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9898" w14:textId="77777777" w:rsidR="00B252D2" w:rsidRDefault="00AF2175">
      <w:pPr>
        <w:pStyle w:val="Heading1"/>
        <w:spacing w:before="290"/>
      </w:pPr>
      <w:bookmarkStart w:id="0" w:name="Appendix_3:_Tenderers’_Statement"/>
      <w:bookmarkEnd w:id="0"/>
      <w:r>
        <w:rPr>
          <w:color w:val="333399"/>
        </w:rPr>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3"/>
        </w:rPr>
        <w:t xml:space="preserve"> </w:t>
      </w:r>
      <w:r>
        <w:rPr>
          <w:color w:val="333399"/>
          <w:spacing w:val="-2"/>
        </w:rPr>
        <w:t>Statement</w:t>
      </w:r>
    </w:p>
    <w:p w14:paraId="1B22AE20" w14:textId="77777777" w:rsidR="00B252D2" w:rsidRDefault="00AF2175">
      <w:pPr>
        <w:pStyle w:val="BodyText"/>
        <w:spacing w:before="7"/>
        <w:rPr>
          <w:b/>
          <w:sz w:val="4"/>
        </w:rPr>
      </w:pPr>
      <w:r>
        <w:rPr>
          <w:b/>
          <w:noProof/>
          <w:sz w:val="4"/>
        </w:rPr>
        <mc:AlternateContent>
          <mc:Choice Requires="wps">
            <w:drawing>
              <wp:anchor distT="0" distB="0" distL="0" distR="0" simplePos="0" relativeHeight="487616512" behindDoc="1" locked="0" layoutInCell="1" allowOverlap="1" wp14:anchorId="540A5BA6" wp14:editId="2C6ACDCA">
                <wp:simplePos x="0" y="0"/>
                <wp:positionH relativeFrom="page">
                  <wp:posOffset>882396</wp:posOffset>
                </wp:positionH>
                <wp:positionV relativeFrom="paragraph">
                  <wp:posOffset>50938</wp:posOffset>
                </wp:positionV>
                <wp:extent cx="5797550" cy="27940"/>
                <wp:effectExtent l="0" t="0" r="0" b="0"/>
                <wp:wrapTopAndBottom/>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3AEA5" id="Graphic 204" o:spid="_x0000_s1026" style="position:absolute;margin-left:69.5pt;margin-top:4pt;width:456.5pt;height:2.2pt;z-index:-1569996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" path="m5797296,l,,,27431r5797296,l5797296,xe" fillcolor="#339" stroked="f">
                <v:path arrowok="t"/>
                <w10:wrap type="topAndBottom" anchorx="page"/>
              </v:shape>
            </w:pict>
          </mc:Fallback>
        </mc:AlternateContent>
      </w:r>
    </w:p>
    <w:p w14:paraId="1C7ED03A" w14:textId="77777777" w:rsidR="00B252D2" w:rsidRDefault="00AF2175">
      <w:pPr>
        <w:pStyle w:val="BodyText"/>
        <w:spacing w:before="162" w:line="273" w:lineRule="auto"/>
        <w:ind w:left="426"/>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4807094D" w14:textId="77777777" w:rsidR="00B252D2" w:rsidRDefault="00B252D2">
      <w:pPr>
        <w:pStyle w:val="BodyText"/>
      </w:pPr>
    </w:p>
    <w:p w14:paraId="50FCACB5" w14:textId="77777777" w:rsidR="00B252D2" w:rsidRDefault="00B252D2">
      <w:pPr>
        <w:pStyle w:val="BodyText"/>
        <w:spacing w:before="17"/>
      </w:pPr>
    </w:p>
    <w:p w14:paraId="087A7E83" w14:textId="77777777" w:rsidR="00B252D2" w:rsidRDefault="00AF2175">
      <w:pPr>
        <w:ind w:left="426"/>
        <w:rPr>
          <w:b/>
        </w:rPr>
      </w:pPr>
      <w:r>
        <w:rPr>
          <w:b/>
        </w:rPr>
        <w:t>TENDERERS’</w:t>
      </w:r>
      <w:r>
        <w:rPr>
          <w:b/>
          <w:spacing w:val="-7"/>
        </w:rPr>
        <w:t xml:space="preserve"> </w:t>
      </w:r>
      <w:r>
        <w:rPr>
          <w:b/>
          <w:spacing w:val="-2"/>
        </w:rPr>
        <w:t>STATEMENT</w:t>
      </w:r>
    </w:p>
    <w:p w14:paraId="5E542A80" w14:textId="77777777" w:rsidR="00B252D2" w:rsidRDefault="00B252D2">
      <w:pPr>
        <w:pStyle w:val="BodyText"/>
        <w:rPr>
          <w:b/>
        </w:rPr>
      </w:pPr>
    </w:p>
    <w:p w14:paraId="5DEF5234" w14:textId="77777777" w:rsidR="00B252D2" w:rsidRDefault="00B252D2">
      <w:pPr>
        <w:pStyle w:val="BodyText"/>
        <w:spacing w:before="51"/>
        <w:rPr>
          <w:b/>
        </w:rPr>
      </w:pPr>
    </w:p>
    <w:p w14:paraId="41318FB3" w14:textId="722A4ED1" w:rsidR="00B252D2" w:rsidRDefault="00AF2175">
      <w:pPr>
        <w:pStyle w:val="BodyText"/>
        <w:ind w:left="426"/>
        <w:jc w:val="both"/>
      </w:pPr>
      <w:r>
        <w:t>TO:</w:t>
      </w:r>
      <w:r>
        <w:rPr>
          <w:spacing w:val="39"/>
        </w:rPr>
        <w:t xml:space="preserve"> </w:t>
      </w:r>
      <w:r w:rsidR="00255E04">
        <w:rPr>
          <w:color w:val="000000"/>
          <w:highlight w:val="lightGray"/>
        </w:rPr>
        <w:t>Kildare and Wicklow</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highlight w:val="lightGray"/>
        </w:rPr>
        <w:t>(the</w:t>
      </w:r>
      <w:r>
        <w:rPr>
          <w:color w:val="000000"/>
          <w:spacing w:val="-5"/>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51EF8C97" w14:textId="1EA62A30" w:rsidR="00B252D2" w:rsidRDefault="00AF2175" w:rsidP="009158B6">
      <w:pPr>
        <w:pStyle w:val="BodyText"/>
        <w:spacing w:before="161" w:line="276" w:lineRule="auto"/>
        <w:ind w:left="426" w:right="564"/>
        <w:jc w:val="both"/>
      </w:pPr>
      <w:r>
        <w:t xml:space="preserve">RE: Request for Tenders for the </w:t>
      </w:r>
      <w:r w:rsidR="009158B6">
        <w:t>Supply, Delivery and Maintenance (via warranty) of Automation requirements (hardware and related software required for operation)</w:t>
      </w:r>
      <w:r w:rsidR="002D01E1">
        <w:t xml:space="preserve"> </w:t>
      </w:r>
      <w:r w:rsidR="009158B6">
        <w:t>to Kildare and Wicklow Education and Training Board (KWETB)</w:t>
      </w:r>
      <w:r>
        <w:t>Having examined your Request for Tenders (the “RFT”) including the Instructions to Tenderers, the Selection and Award Criteria, the Requirements and Specifications, and the Terms and Conditions of the Goods Contract, we hereby declare the following:</w:t>
      </w:r>
    </w:p>
    <w:p w14:paraId="6DF15678" w14:textId="77777777" w:rsidR="00B252D2" w:rsidRDefault="00B252D2">
      <w:pPr>
        <w:pStyle w:val="BodyText"/>
        <w:spacing w:before="4" w:after="1"/>
        <w:rPr>
          <w:sz w:val="13"/>
        </w:rPr>
      </w:pPr>
    </w:p>
    <w:tbl>
      <w:tblPr>
        <w:tblW w:w="0" w:type="auto"/>
        <w:tblInd w:w="491" w:type="dxa"/>
        <w:tblLayout w:type="fixed"/>
        <w:tblCellMar>
          <w:left w:w="0" w:type="dxa"/>
          <w:right w:w="0" w:type="dxa"/>
        </w:tblCellMar>
        <w:tblLook w:val="01E0" w:firstRow="1" w:lastRow="1" w:firstColumn="1" w:lastColumn="1" w:noHBand="0" w:noVBand="0"/>
      </w:tblPr>
      <w:tblGrid>
        <w:gridCol w:w="514"/>
        <w:gridCol w:w="8444"/>
      </w:tblGrid>
      <w:tr w:rsidR="00B252D2" w14:paraId="35E197CE" w14:textId="77777777">
        <w:trPr>
          <w:trHeight w:val="634"/>
        </w:trPr>
        <w:tc>
          <w:tcPr>
            <w:tcW w:w="514" w:type="dxa"/>
          </w:tcPr>
          <w:p w14:paraId="5E8F1CB9" w14:textId="77777777" w:rsidR="00B252D2" w:rsidRDefault="00AF2175">
            <w:pPr>
              <w:pStyle w:val="TableParagraph"/>
              <w:spacing w:line="225" w:lineRule="exact"/>
              <w:ind w:left="50"/>
            </w:pPr>
            <w:r>
              <w:rPr>
                <w:color w:val="000080"/>
                <w:spacing w:val="-5"/>
              </w:rPr>
              <w:t>1.</w:t>
            </w:r>
          </w:p>
        </w:tc>
        <w:tc>
          <w:tcPr>
            <w:tcW w:w="8444" w:type="dxa"/>
          </w:tcPr>
          <w:p w14:paraId="334DCB09" w14:textId="77777777" w:rsidR="00B252D2" w:rsidRDefault="00AF2175">
            <w:pPr>
              <w:pStyle w:val="TableParagraph"/>
              <w:spacing w:line="225" w:lineRule="exact"/>
              <w:ind w:left="294"/>
            </w:pPr>
            <w:r>
              <w:t>We</w:t>
            </w:r>
            <w:r>
              <w:rPr>
                <w:spacing w:val="3"/>
              </w:rPr>
              <w:t xml:space="preserve"> </w:t>
            </w:r>
            <w:r>
              <w:t>understand</w:t>
            </w:r>
            <w:r>
              <w:rPr>
                <w:spacing w:val="5"/>
              </w:rPr>
              <w:t xml:space="preserve"> </w:t>
            </w:r>
            <w:r>
              <w:t>the</w:t>
            </w:r>
            <w:r>
              <w:rPr>
                <w:spacing w:val="5"/>
              </w:rPr>
              <w:t xml:space="preserve"> </w:t>
            </w:r>
            <w:r>
              <w:t>nature</w:t>
            </w:r>
            <w:r>
              <w:rPr>
                <w:spacing w:val="4"/>
              </w:rPr>
              <w:t xml:space="preserve"> </w:t>
            </w:r>
            <w:r>
              <w:t>and</w:t>
            </w:r>
            <w:r>
              <w:rPr>
                <w:spacing w:val="4"/>
              </w:rPr>
              <w:t xml:space="preserve"> </w:t>
            </w:r>
            <w:r>
              <w:t>extent</w:t>
            </w:r>
            <w:r>
              <w:rPr>
                <w:spacing w:val="6"/>
              </w:rPr>
              <w:t xml:space="preserve"> </w:t>
            </w:r>
            <w:r>
              <w:t>of</w:t>
            </w:r>
            <w:r>
              <w:rPr>
                <w:spacing w:val="5"/>
              </w:rPr>
              <w:t xml:space="preserve"> </w:t>
            </w:r>
            <w:r>
              <w:t>the</w:t>
            </w:r>
            <w:r>
              <w:rPr>
                <w:spacing w:val="5"/>
              </w:rPr>
              <w:t xml:space="preserve"> </w:t>
            </w:r>
            <w:r>
              <w:t>Goods</w:t>
            </w:r>
            <w:r>
              <w:rPr>
                <w:spacing w:val="6"/>
              </w:rPr>
              <w:t xml:space="preserve"> </w:t>
            </w:r>
            <w:r>
              <w:t>required</w:t>
            </w:r>
            <w:r>
              <w:rPr>
                <w:spacing w:val="4"/>
              </w:rPr>
              <w:t xml:space="preserve"> </w:t>
            </w:r>
            <w:r>
              <w:t>to</w:t>
            </w:r>
            <w:r>
              <w:rPr>
                <w:spacing w:val="7"/>
              </w:rPr>
              <w:t xml:space="preserve"> </w:t>
            </w:r>
            <w:r>
              <w:t>be</w:t>
            </w:r>
            <w:r>
              <w:rPr>
                <w:spacing w:val="5"/>
              </w:rPr>
              <w:t xml:space="preserve"> </w:t>
            </w:r>
            <w:r>
              <w:t>delivered</w:t>
            </w:r>
            <w:r>
              <w:rPr>
                <w:spacing w:val="5"/>
              </w:rPr>
              <w:t xml:space="preserve"> </w:t>
            </w:r>
            <w:r>
              <w:t>as</w:t>
            </w:r>
            <w:r>
              <w:rPr>
                <w:spacing w:val="3"/>
              </w:rPr>
              <w:t xml:space="preserve"> </w:t>
            </w:r>
            <w:r>
              <w:rPr>
                <w:spacing w:val="-2"/>
              </w:rPr>
              <w:t>described</w:t>
            </w:r>
          </w:p>
          <w:p w14:paraId="4A72EC57" w14:textId="77777777" w:rsidR="00B252D2" w:rsidRDefault="00AF2175">
            <w:pPr>
              <w:pStyle w:val="TableParagraph"/>
              <w:spacing w:before="41"/>
              <w:ind w:left="294"/>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B252D2" w14:paraId="1AB47426" w14:textId="77777777">
        <w:trPr>
          <w:trHeight w:val="1354"/>
        </w:trPr>
        <w:tc>
          <w:tcPr>
            <w:tcW w:w="514" w:type="dxa"/>
          </w:tcPr>
          <w:p w14:paraId="2A897747" w14:textId="77777777" w:rsidR="00B252D2" w:rsidRDefault="00AF2175">
            <w:pPr>
              <w:pStyle w:val="TableParagraph"/>
              <w:spacing w:before="60"/>
              <w:ind w:left="50"/>
            </w:pPr>
            <w:r>
              <w:rPr>
                <w:color w:val="000080"/>
                <w:spacing w:val="-5"/>
              </w:rPr>
              <w:t>2.</w:t>
            </w:r>
          </w:p>
        </w:tc>
        <w:tc>
          <w:tcPr>
            <w:tcW w:w="8444" w:type="dxa"/>
          </w:tcPr>
          <w:p w14:paraId="76B1B688" w14:textId="77777777" w:rsidR="00B252D2" w:rsidRDefault="00AF2175">
            <w:pPr>
              <w:pStyle w:val="TableParagraph"/>
              <w:spacing w:before="60" w:line="276" w:lineRule="auto"/>
              <w:ind w:left="294" w:right="49"/>
              <w:jc w:val="both"/>
            </w:pPr>
            <w:r>
              <w:t xml:space="preserve">We accept </w:t>
            </w:r>
            <w:proofErr w:type="gramStart"/>
            <w:r>
              <w:t>all of</w:t>
            </w:r>
            <w:proofErr w:type="gramEnd"/>
            <w:r>
              <w:t xml:space="preserve"> the Terms and Conditions of the RFT, the Goods Contract, and the Confidentiality Agreement and agree, if awarded a Goods Contract, to execute the Goods Contract at Appendix</w:t>
            </w:r>
            <w:r>
              <w:rPr>
                <w:spacing w:val="-2"/>
              </w:rPr>
              <w:t xml:space="preserve"> </w:t>
            </w:r>
            <w:r>
              <w:t>5 to the RFT and</w:t>
            </w:r>
            <w:r>
              <w:rPr>
                <w:spacing w:val="-1"/>
              </w:rPr>
              <w:t xml:space="preserve"> </w:t>
            </w:r>
            <w:r>
              <w:t xml:space="preserve">the Confidentiality Agreement at Appendix 6 to the </w:t>
            </w:r>
            <w:r>
              <w:rPr>
                <w:spacing w:val="-4"/>
              </w:rPr>
              <w:t>RFT.</w:t>
            </w:r>
          </w:p>
        </w:tc>
      </w:tr>
      <w:tr w:rsidR="00B252D2" w14:paraId="40EA7E68" w14:textId="77777777">
        <w:trPr>
          <w:trHeight w:val="428"/>
        </w:trPr>
        <w:tc>
          <w:tcPr>
            <w:tcW w:w="514" w:type="dxa"/>
          </w:tcPr>
          <w:p w14:paraId="17D88949" w14:textId="77777777" w:rsidR="00B252D2" w:rsidRDefault="00AF2175">
            <w:pPr>
              <w:pStyle w:val="TableParagraph"/>
              <w:spacing w:before="59"/>
              <w:ind w:left="50"/>
            </w:pPr>
            <w:r>
              <w:rPr>
                <w:color w:val="000080"/>
                <w:spacing w:val="-5"/>
              </w:rPr>
              <w:t>3.</w:t>
            </w:r>
          </w:p>
        </w:tc>
        <w:tc>
          <w:tcPr>
            <w:tcW w:w="8444" w:type="dxa"/>
          </w:tcPr>
          <w:p w14:paraId="691760D3" w14:textId="77777777" w:rsidR="00B252D2" w:rsidRDefault="00AF2175">
            <w:pPr>
              <w:pStyle w:val="TableParagraph"/>
              <w:spacing w:before="59"/>
              <w:ind w:left="294"/>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B252D2" w14:paraId="0C93ECBD" w14:textId="77777777">
        <w:trPr>
          <w:trHeight w:val="738"/>
        </w:trPr>
        <w:tc>
          <w:tcPr>
            <w:tcW w:w="514" w:type="dxa"/>
          </w:tcPr>
          <w:p w14:paraId="7F002A01" w14:textId="77777777" w:rsidR="00B252D2" w:rsidRDefault="00AF2175">
            <w:pPr>
              <w:pStyle w:val="TableParagraph"/>
              <w:spacing w:before="60"/>
              <w:ind w:left="50"/>
            </w:pPr>
            <w:r>
              <w:rPr>
                <w:color w:val="000080"/>
                <w:spacing w:val="-5"/>
              </w:rPr>
              <w:t>4.</w:t>
            </w:r>
          </w:p>
        </w:tc>
        <w:tc>
          <w:tcPr>
            <w:tcW w:w="8444" w:type="dxa"/>
          </w:tcPr>
          <w:p w14:paraId="44585A7B" w14:textId="77777777" w:rsidR="00B252D2" w:rsidRDefault="00AF2175">
            <w:pPr>
              <w:pStyle w:val="TableParagraph"/>
              <w:spacing w:before="60" w:line="276" w:lineRule="auto"/>
              <w:ind w:left="294"/>
            </w:pPr>
            <w:r>
              <w:t>We agree to supply the Contracting Authority with the Goods in accordance with the RFT and our Tender.</w:t>
            </w:r>
          </w:p>
        </w:tc>
      </w:tr>
      <w:tr w:rsidR="00B252D2" w14:paraId="16622AE9" w14:textId="77777777">
        <w:trPr>
          <w:trHeight w:val="1046"/>
        </w:trPr>
        <w:tc>
          <w:tcPr>
            <w:tcW w:w="514" w:type="dxa"/>
          </w:tcPr>
          <w:p w14:paraId="21EDD026" w14:textId="77777777" w:rsidR="00B252D2" w:rsidRDefault="00AF2175">
            <w:pPr>
              <w:pStyle w:val="TableParagraph"/>
              <w:spacing w:before="59"/>
              <w:ind w:left="50"/>
            </w:pPr>
            <w:r>
              <w:rPr>
                <w:color w:val="000080"/>
                <w:spacing w:val="-5"/>
              </w:rPr>
              <w:t>5.</w:t>
            </w:r>
          </w:p>
        </w:tc>
        <w:tc>
          <w:tcPr>
            <w:tcW w:w="8444" w:type="dxa"/>
          </w:tcPr>
          <w:p w14:paraId="3B571234" w14:textId="77777777" w:rsidR="00B252D2" w:rsidRDefault="00AF2175">
            <w:pPr>
              <w:pStyle w:val="TableParagraph"/>
              <w:spacing w:before="59" w:line="276" w:lineRule="auto"/>
              <w:ind w:left="294" w:right="49"/>
              <w:jc w:val="both"/>
            </w:pPr>
            <w:r>
              <w:t>We agree that, if awarded any Goods Contract we shall, in the performance of such contract, comply with all applicable obligations in the field of environmental, social and labour law.</w:t>
            </w:r>
          </w:p>
        </w:tc>
      </w:tr>
      <w:tr w:rsidR="00B252D2" w14:paraId="1A8742EA" w14:textId="77777777">
        <w:trPr>
          <w:trHeight w:val="428"/>
        </w:trPr>
        <w:tc>
          <w:tcPr>
            <w:tcW w:w="514" w:type="dxa"/>
          </w:tcPr>
          <w:p w14:paraId="4F14F433" w14:textId="77777777" w:rsidR="00B252D2" w:rsidRDefault="00AF2175">
            <w:pPr>
              <w:pStyle w:val="TableParagraph"/>
              <w:spacing w:before="59"/>
              <w:ind w:left="50"/>
            </w:pPr>
            <w:r>
              <w:rPr>
                <w:color w:val="000080"/>
                <w:spacing w:val="-5"/>
              </w:rPr>
              <w:t>6.</w:t>
            </w:r>
          </w:p>
        </w:tc>
        <w:tc>
          <w:tcPr>
            <w:tcW w:w="8444" w:type="dxa"/>
          </w:tcPr>
          <w:p w14:paraId="71E93446" w14:textId="77777777" w:rsidR="00B252D2" w:rsidRDefault="00AF2175">
            <w:pPr>
              <w:pStyle w:val="TableParagraph"/>
              <w:spacing w:before="59"/>
              <w:ind w:left="294"/>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B252D2" w14:paraId="55ACAA85" w14:textId="77777777">
        <w:trPr>
          <w:trHeight w:val="739"/>
        </w:trPr>
        <w:tc>
          <w:tcPr>
            <w:tcW w:w="514" w:type="dxa"/>
          </w:tcPr>
          <w:p w14:paraId="521ECA9F" w14:textId="77777777" w:rsidR="00B252D2" w:rsidRDefault="00AF2175">
            <w:pPr>
              <w:pStyle w:val="TableParagraph"/>
              <w:spacing w:before="60"/>
              <w:ind w:left="50"/>
            </w:pPr>
            <w:r>
              <w:rPr>
                <w:color w:val="000080"/>
                <w:spacing w:val="-5"/>
              </w:rPr>
              <w:t>7.</w:t>
            </w:r>
          </w:p>
        </w:tc>
        <w:tc>
          <w:tcPr>
            <w:tcW w:w="8444" w:type="dxa"/>
          </w:tcPr>
          <w:p w14:paraId="025017C6" w14:textId="77777777" w:rsidR="00B252D2" w:rsidRDefault="00AF2175">
            <w:pPr>
              <w:pStyle w:val="TableParagraph"/>
              <w:spacing w:before="60" w:line="276" w:lineRule="auto"/>
              <w:ind w:left="294"/>
            </w:pPr>
            <w:r>
              <w:t xml:space="preserve">We confirm that all prices quoted in our Tender will remain valid for the </w:t>
            </w:r>
            <w:proofErr w:type="gramStart"/>
            <w:r>
              <w:t>period of time</w:t>
            </w:r>
            <w:proofErr w:type="gramEnd"/>
            <w:r>
              <w:t>,</w:t>
            </w:r>
            <w:r>
              <w:rPr>
                <w:spacing w:val="80"/>
              </w:rPr>
              <w:t xml:space="preserve"> </w:t>
            </w:r>
            <w:r>
              <w:t>commencing from the Tender Deadline, specified at paragraph 2.10.3 of the RFT.</w:t>
            </w:r>
          </w:p>
        </w:tc>
      </w:tr>
      <w:tr w:rsidR="00B252D2" w14:paraId="40262CF1" w14:textId="77777777">
        <w:trPr>
          <w:trHeight w:val="838"/>
        </w:trPr>
        <w:tc>
          <w:tcPr>
            <w:tcW w:w="514" w:type="dxa"/>
          </w:tcPr>
          <w:p w14:paraId="5C1694DF" w14:textId="77777777" w:rsidR="00B252D2" w:rsidRDefault="00AF2175">
            <w:pPr>
              <w:pStyle w:val="TableParagraph"/>
              <w:spacing w:before="60"/>
              <w:ind w:left="50"/>
            </w:pPr>
            <w:r>
              <w:rPr>
                <w:color w:val="000080"/>
                <w:spacing w:val="-5"/>
              </w:rPr>
              <w:t>8.</w:t>
            </w:r>
          </w:p>
        </w:tc>
        <w:tc>
          <w:tcPr>
            <w:tcW w:w="8444" w:type="dxa"/>
          </w:tcPr>
          <w:p w14:paraId="695A16B6" w14:textId="77777777" w:rsidR="00B252D2" w:rsidRDefault="00AF2175">
            <w:pPr>
              <w:pStyle w:val="TableParagraph"/>
              <w:spacing w:before="60" w:line="273" w:lineRule="auto"/>
              <w:ind w:left="294"/>
            </w:pPr>
            <w:r>
              <w:t>We</w:t>
            </w:r>
            <w:r>
              <w:rPr>
                <w:spacing w:val="-6"/>
              </w:rPr>
              <w:t xml:space="preserve"> </w:t>
            </w:r>
            <w:r>
              <w:t>shall,</w:t>
            </w:r>
            <w:r>
              <w:rPr>
                <w:spacing w:val="-4"/>
              </w:rPr>
              <w:t xml:space="preserve"> </w:t>
            </w:r>
            <w:r>
              <w:t>if</w:t>
            </w:r>
            <w:r>
              <w:rPr>
                <w:spacing w:val="-7"/>
              </w:rPr>
              <w:t xml:space="preserve"> </w:t>
            </w:r>
            <w:r>
              <w:t>awarded</w:t>
            </w:r>
            <w:r>
              <w:rPr>
                <w:spacing w:val="-5"/>
              </w:rPr>
              <w:t xml:space="preserve"> </w:t>
            </w:r>
            <w:r>
              <w:t>any</w:t>
            </w:r>
            <w:r>
              <w:rPr>
                <w:spacing w:val="-3"/>
              </w:rPr>
              <w:t xml:space="preserve"> </w:t>
            </w:r>
            <w:r>
              <w:t>Goods</w:t>
            </w:r>
            <w:r>
              <w:rPr>
                <w:spacing w:val="-7"/>
              </w:rPr>
              <w:t xml:space="preserve"> </w:t>
            </w:r>
            <w:r>
              <w:t>Contract</w:t>
            </w:r>
            <w:r>
              <w:rPr>
                <w:spacing w:val="-6"/>
              </w:rPr>
              <w:t xml:space="preserve"> </w:t>
            </w:r>
            <w:r>
              <w:t>under</w:t>
            </w:r>
            <w:r>
              <w:rPr>
                <w:spacing w:val="-7"/>
              </w:rPr>
              <w:t xml:space="preserve"> </w:t>
            </w:r>
            <w:r>
              <w:t>the</w:t>
            </w:r>
            <w:r>
              <w:rPr>
                <w:spacing w:val="-6"/>
              </w:rPr>
              <w:t xml:space="preserve"> </w:t>
            </w:r>
            <w:r>
              <w:t>RFT,</w:t>
            </w:r>
            <w:r>
              <w:rPr>
                <w:spacing w:val="-4"/>
              </w:rPr>
              <w:t xml:space="preserve"> </w:t>
            </w:r>
            <w:r>
              <w:t>have</w:t>
            </w:r>
            <w:r>
              <w:rPr>
                <w:spacing w:val="-6"/>
              </w:rPr>
              <w:t xml:space="preserve"> </w:t>
            </w:r>
            <w:r>
              <w:t>in</w:t>
            </w:r>
            <w:r>
              <w:rPr>
                <w:spacing w:val="-5"/>
              </w:rPr>
              <w:t xml:space="preserve"> </w:t>
            </w:r>
            <w:r>
              <w:t>place</w:t>
            </w:r>
            <w:r>
              <w:rPr>
                <w:spacing w:val="-6"/>
              </w:rPr>
              <w:t xml:space="preserve"> </w:t>
            </w:r>
            <w:r>
              <w:t>on</w:t>
            </w:r>
            <w:r>
              <w:rPr>
                <w:spacing w:val="-7"/>
              </w:rPr>
              <w:t xml:space="preserve"> </w:t>
            </w:r>
            <w:r>
              <w:t>the</w:t>
            </w:r>
            <w:r>
              <w:rPr>
                <w:spacing w:val="-6"/>
              </w:rPr>
              <w:t xml:space="preserve"> </w:t>
            </w:r>
            <w:r>
              <w:t>Effective</w:t>
            </w:r>
            <w:r>
              <w:rPr>
                <w:spacing w:val="-8"/>
              </w:rPr>
              <w:t xml:space="preserve"> </w:t>
            </w:r>
            <w:r>
              <w:t xml:space="preserve">Date of the Goods Contract all </w:t>
            </w:r>
            <w:proofErr w:type="gramStart"/>
            <w:r>
              <w:t>insurances</w:t>
            </w:r>
            <w:proofErr w:type="gramEnd"/>
            <w:r>
              <w:t xml:space="preserve"> (if any) as required by paragraph 2.21.1 of the RFT.</w:t>
            </w:r>
          </w:p>
        </w:tc>
      </w:tr>
      <w:tr w:rsidR="00B252D2" w14:paraId="34489884" w14:textId="77777777">
        <w:trPr>
          <w:trHeight w:val="2279"/>
        </w:trPr>
        <w:tc>
          <w:tcPr>
            <w:tcW w:w="514" w:type="dxa"/>
          </w:tcPr>
          <w:p w14:paraId="1396F7D0" w14:textId="77777777" w:rsidR="00B252D2" w:rsidRDefault="00AF2175">
            <w:pPr>
              <w:pStyle w:val="TableParagraph"/>
              <w:spacing w:before="162"/>
              <w:ind w:left="50"/>
            </w:pPr>
            <w:r>
              <w:rPr>
                <w:color w:val="000080"/>
                <w:spacing w:val="-5"/>
              </w:rPr>
              <w:t>9.</w:t>
            </w:r>
          </w:p>
        </w:tc>
        <w:tc>
          <w:tcPr>
            <w:tcW w:w="8444" w:type="dxa"/>
          </w:tcPr>
          <w:p w14:paraId="21ADAD5F" w14:textId="77777777" w:rsidR="00B252D2" w:rsidRDefault="00AF2175">
            <w:pPr>
              <w:pStyle w:val="TableParagraph"/>
              <w:spacing w:before="162" w:line="276" w:lineRule="auto"/>
              <w:ind w:left="294" w:right="48"/>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2"/>
              </w:rPr>
              <w:t xml:space="preserve"> </w:t>
            </w:r>
            <w:r>
              <w:t>in</w:t>
            </w:r>
            <w:r>
              <w:rPr>
                <w:spacing w:val="-2"/>
              </w:rPr>
              <w:t xml:space="preserve"> </w:t>
            </w:r>
            <w:r>
              <w:t>this</w:t>
            </w:r>
            <w:r>
              <w:rPr>
                <w:spacing w:val="-1"/>
              </w:rPr>
              <w:t xml:space="preserve"> </w:t>
            </w:r>
            <w:r>
              <w:t>Competition</w:t>
            </w:r>
            <w:r>
              <w:rPr>
                <w:spacing w:val="-2"/>
              </w:rPr>
              <w:t xml:space="preserve"> </w:t>
            </w:r>
            <w:r>
              <w:t>or</w:t>
            </w:r>
            <w:r>
              <w:rPr>
                <w:spacing w:val="-3"/>
              </w:rPr>
              <w:t xml:space="preserve"> </w:t>
            </w:r>
            <w:r>
              <w:t>that we</w:t>
            </w:r>
            <w:r>
              <w:rPr>
                <w:spacing w:val="-3"/>
              </w:rPr>
              <w:t xml:space="preserve"> </w:t>
            </w:r>
            <w:r>
              <w:t>otherwise</w:t>
            </w:r>
            <w:r>
              <w:rPr>
                <w:spacing w:val="-3"/>
              </w:rPr>
              <w:t xml:space="preserve"> </w:t>
            </w:r>
            <w:r>
              <w:t>have a</w:t>
            </w:r>
            <w:r>
              <w:rPr>
                <w:spacing w:val="-1"/>
              </w:rPr>
              <w:t xml:space="preserve"> </w:t>
            </w:r>
            <w:r>
              <w:t>legal</w:t>
            </w:r>
            <w:r>
              <w:rPr>
                <w:spacing w:val="-1"/>
              </w:rPr>
              <w:t xml:space="preserve"> </w:t>
            </w:r>
            <w:r>
              <w:t>basis</w:t>
            </w:r>
            <w:r>
              <w:rPr>
                <w:spacing w:val="-1"/>
              </w:rPr>
              <w:t xml:space="preserve"> </w:t>
            </w:r>
            <w:r>
              <w:t>for</w:t>
            </w:r>
            <w:r>
              <w:rPr>
                <w:spacing w:val="-1"/>
              </w:rPr>
              <w:t xml:space="preserve"> </w:t>
            </w:r>
            <w:r>
              <w:t>providing</w:t>
            </w:r>
            <w:r>
              <w:rPr>
                <w:spacing w:val="-2"/>
              </w:rPr>
              <w:t xml:space="preserve"> </w:t>
            </w:r>
            <w:r>
              <w:t>such Personal Data to the Contracting Authority for the purposes of our participation in this Competition</w:t>
            </w:r>
            <w:r>
              <w:rPr>
                <w:spacing w:val="4"/>
              </w:rPr>
              <w:t xml:space="preserve"> </w:t>
            </w:r>
            <w:r>
              <w:t>and</w:t>
            </w:r>
            <w:r>
              <w:rPr>
                <w:spacing w:val="5"/>
              </w:rPr>
              <w:t xml:space="preserve"> </w:t>
            </w:r>
            <w:r>
              <w:t>that</w:t>
            </w:r>
            <w:r>
              <w:rPr>
                <w:spacing w:val="5"/>
              </w:rPr>
              <w:t xml:space="preserve"> </w:t>
            </w:r>
            <w:r>
              <w:t>we</w:t>
            </w:r>
            <w:r>
              <w:rPr>
                <w:spacing w:val="6"/>
              </w:rPr>
              <w:t xml:space="preserve"> </w:t>
            </w:r>
            <w:r>
              <w:t>will</w:t>
            </w:r>
            <w:r>
              <w:rPr>
                <w:spacing w:val="6"/>
              </w:rPr>
              <w:t xml:space="preserve"> </w:t>
            </w:r>
            <w:r>
              <w:t>provide</w:t>
            </w:r>
            <w:r>
              <w:rPr>
                <w:spacing w:val="6"/>
              </w:rPr>
              <w:t xml:space="preserve"> </w:t>
            </w:r>
            <w:r>
              <w:t>evidence</w:t>
            </w:r>
            <w:r>
              <w:rPr>
                <w:spacing w:val="5"/>
              </w:rPr>
              <w:t xml:space="preserve"> </w:t>
            </w:r>
            <w:r>
              <w:t>of</w:t>
            </w:r>
            <w:r>
              <w:rPr>
                <w:spacing w:val="5"/>
              </w:rPr>
              <w:t xml:space="preserve"> </w:t>
            </w:r>
            <w:r>
              <w:t>such</w:t>
            </w:r>
            <w:r>
              <w:rPr>
                <w:spacing w:val="6"/>
              </w:rPr>
              <w:t xml:space="preserve"> </w:t>
            </w:r>
            <w:r>
              <w:t>consent</w:t>
            </w:r>
            <w:r>
              <w:rPr>
                <w:spacing w:val="8"/>
              </w:rPr>
              <w:t xml:space="preserve"> </w:t>
            </w:r>
            <w:r>
              <w:t>and</w:t>
            </w:r>
            <w:r>
              <w:rPr>
                <w:spacing w:val="4"/>
              </w:rPr>
              <w:t xml:space="preserve"> </w:t>
            </w:r>
            <w:r>
              <w:t>/</w:t>
            </w:r>
            <w:r>
              <w:rPr>
                <w:spacing w:val="7"/>
              </w:rPr>
              <w:t xml:space="preserve"> </w:t>
            </w:r>
            <w:r>
              <w:t>or</w:t>
            </w:r>
            <w:r>
              <w:rPr>
                <w:spacing w:val="7"/>
              </w:rPr>
              <w:t xml:space="preserve"> </w:t>
            </w:r>
            <w:r>
              <w:t>legal</w:t>
            </w:r>
            <w:r>
              <w:rPr>
                <w:spacing w:val="7"/>
              </w:rPr>
              <w:t xml:space="preserve"> </w:t>
            </w:r>
            <w:r>
              <w:t>basis</w:t>
            </w:r>
            <w:r>
              <w:rPr>
                <w:spacing w:val="7"/>
              </w:rPr>
              <w:t xml:space="preserve"> </w:t>
            </w:r>
            <w:r>
              <w:t>to</w:t>
            </w:r>
            <w:r>
              <w:rPr>
                <w:spacing w:val="9"/>
              </w:rPr>
              <w:t xml:space="preserve"> </w:t>
            </w:r>
            <w:r>
              <w:rPr>
                <w:spacing w:val="-5"/>
              </w:rPr>
              <w:t>the</w:t>
            </w:r>
          </w:p>
          <w:p w14:paraId="1EE0E1F1" w14:textId="44E5545A" w:rsidR="00B252D2" w:rsidRDefault="00AF2175">
            <w:pPr>
              <w:pStyle w:val="TableParagraph"/>
              <w:spacing w:line="244" w:lineRule="exact"/>
              <w:ind w:left="294"/>
              <w:jc w:val="both"/>
            </w:pPr>
            <w:r>
              <w:t>Contracting</w:t>
            </w:r>
            <w:r>
              <w:rPr>
                <w:spacing w:val="-6"/>
              </w:rPr>
              <w:t xml:space="preserve"> </w:t>
            </w:r>
            <w:r>
              <w:t>Authority</w:t>
            </w:r>
            <w:r>
              <w:rPr>
                <w:spacing w:val="-5"/>
              </w:rPr>
              <w:t xml:space="preserve"> </w:t>
            </w:r>
            <w:r>
              <w:t>upon</w:t>
            </w:r>
            <w:r>
              <w:rPr>
                <w:spacing w:val="-7"/>
              </w:rPr>
              <w:t xml:space="preserve"> </w:t>
            </w:r>
            <w:r w:rsidR="0017763E">
              <w:rPr>
                <w:spacing w:val="-2"/>
              </w:rPr>
              <w:t>request.</w:t>
            </w:r>
          </w:p>
        </w:tc>
      </w:tr>
    </w:tbl>
    <w:p w14:paraId="600FE21C" w14:textId="77777777" w:rsidR="00B252D2" w:rsidRDefault="00B252D2">
      <w:pPr>
        <w:pStyle w:val="TableParagraph"/>
        <w:spacing w:line="244" w:lineRule="exact"/>
        <w:jc w:val="both"/>
        <w:sectPr w:rsidR="00B252D2">
          <w:headerReference w:type="default" r:id="rId11"/>
          <w:footerReference w:type="default" r:id="rId12"/>
          <w:pgSz w:w="11910" w:h="16850"/>
          <w:pgMar w:top="1040" w:right="850" w:bottom="1060" w:left="992" w:header="677" w:footer="865" w:gutter="0"/>
          <w:cols w:space="720"/>
        </w:sectPr>
      </w:pPr>
    </w:p>
    <w:p w14:paraId="5C622410" w14:textId="77777777" w:rsidR="00B252D2" w:rsidRDefault="00B252D2">
      <w:pPr>
        <w:pStyle w:val="BodyText"/>
        <w:rPr>
          <w:sz w:val="11"/>
        </w:rPr>
      </w:pPr>
    </w:p>
    <w:tbl>
      <w:tblPr>
        <w:tblW w:w="0" w:type="auto"/>
        <w:tblInd w:w="491" w:type="dxa"/>
        <w:tblLayout w:type="fixed"/>
        <w:tblCellMar>
          <w:left w:w="0" w:type="dxa"/>
          <w:right w:w="0" w:type="dxa"/>
        </w:tblCellMar>
        <w:tblLook w:val="01E0" w:firstRow="1" w:lastRow="1" w:firstColumn="1" w:lastColumn="1" w:noHBand="0" w:noVBand="0"/>
      </w:tblPr>
      <w:tblGrid>
        <w:gridCol w:w="570"/>
        <w:gridCol w:w="8388"/>
      </w:tblGrid>
      <w:tr w:rsidR="00B252D2" w14:paraId="674AAC8D" w14:textId="77777777">
        <w:trPr>
          <w:trHeight w:val="944"/>
        </w:trPr>
        <w:tc>
          <w:tcPr>
            <w:tcW w:w="570" w:type="dxa"/>
          </w:tcPr>
          <w:p w14:paraId="3C0E5620" w14:textId="77777777" w:rsidR="00B252D2" w:rsidRDefault="00AF2175">
            <w:pPr>
              <w:pStyle w:val="TableParagraph"/>
              <w:spacing w:line="225" w:lineRule="exact"/>
              <w:ind w:left="50"/>
            </w:pPr>
            <w:r>
              <w:rPr>
                <w:color w:val="000080"/>
                <w:spacing w:val="-5"/>
              </w:rPr>
              <w:t>10.</w:t>
            </w:r>
          </w:p>
        </w:tc>
        <w:tc>
          <w:tcPr>
            <w:tcW w:w="8388" w:type="dxa"/>
          </w:tcPr>
          <w:p w14:paraId="0D0ADB13" w14:textId="77777777" w:rsidR="00B252D2" w:rsidRDefault="00AF2175">
            <w:pPr>
              <w:pStyle w:val="TableParagraph"/>
              <w:spacing w:line="225" w:lineRule="exact"/>
              <w:ind w:left="238"/>
            </w:pPr>
            <w:r>
              <w:t>We</w:t>
            </w:r>
            <w:r>
              <w:rPr>
                <w:spacing w:val="49"/>
              </w:rPr>
              <w:t xml:space="preserve"> </w:t>
            </w:r>
            <w:r>
              <w:t>do</w:t>
            </w:r>
            <w:r>
              <w:rPr>
                <w:spacing w:val="49"/>
              </w:rPr>
              <w:t xml:space="preserve"> </w:t>
            </w:r>
            <w:r>
              <w:t>not</w:t>
            </w:r>
            <w:r>
              <w:rPr>
                <w:spacing w:val="49"/>
              </w:rPr>
              <w:t xml:space="preserve"> </w:t>
            </w:r>
            <w:r>
              <w:t>come</w:t>
            </w:r>
            <w:r>
              <w:rPr>
                <w:spacing w:val="46"/>
              </w:rPr>
              <w:t xml:space="preserve"> </w:t>
            </w:r>
            <w:r>
              <w:t>within</w:t>
            </w:r>
            <w:r>
              <w:rPr>
                <w:spacing w:val="46"/>
              </w:rPr>
              <w:t xml:space="preserve"> </w:t>
            </w:r>
            <w:r>
              <w:t>the</w:t>
            </w:r>
            <w:r>
              <w:rPr>
                <w:spacing w:val="49"/>
              </w:rPr>
              <w:t xml:space="preserve"> </w:t>
            </w:r>
            <w:r>
              <w:t>category</w:t>
            </w:r>
            <w:r>
              <w:rPr>
                <w:spacing w:val="47"/>
              </w:rPr>
              <w:t xml:space="preserve"> </w:t>
            </w:r>
            <w:r>
              <w:t>of</w:t>
            </w:r>
            <w:r>
              <w:rPr>
                <w:spacing w:val="48"/>
              </w:rPr>
              <w:t xml:space="preserve"> </w:t>
            </w:r>
            <w:r>
              <w:t>prohibited</w:t>
            </w:r>
            <w:r>
              <w:rPr>
                <w:spacing w:val="48"/>
              </w:rPr>
              <w:t xml:space="preserve"> </w:t>
            </w:r>
            <w:r>
              <w:t>economic</w:t>
            </w:r>
            <w:r>
              <w:rPr>
                <w:spacing w:val="46"/>
              </w:rPr>
              <w:t xml:space="preserve"> </w:t>
            </w:r>
            <w:r>
              <w:t>operators</w:t>
            </w:r>
            <w:r>
              <w:rPr>
                <w:spacing w:val="46"/>
              </w:rPr>
              <w:t xml:space="preserve"> </w:t>
            </w:r>
            <w:r>
              <w:t>identified</w:t>
            </w:r>
            <w:r>
              <w:rPr>
                <w:spacing w:val="47"/>
              </w:rPr>
              <w:t xml:space="preserve"> </w:t>
            </w:r>
            <w:r>
              <w:rPr>
                <w:spacing w:val="-5"/>
              </w:rPr>
              <w:t>in</w:t>
            </w:r>
          </w:p>
          <w:p w14:paraId="74832C62" w14:textId="77777777" w:rsidR="00B252D2" w:rsidRDefault="00AF2175">
            <w:pPr>
              <w:pStyle w:val="TableParagraph"/>
              <w:spacing w:before="41" w:line="276" w:lineRule="auto"/>
              <w:ind w:left="238"/>
            </w:pPr>
            <w:r>
              <w:t>Regulation (EU) No 833/2014 of 31 July 2014 (as amended by EU Regulation 2022/576 or any subsequent amendments to same).</w:t>
            </w:r>
          </w:p>
        </w:tc>
      </w:tr>
      <w:tr w:rsidR="00B252D2" w14:paraId="02E7128C" w14:textId="77777777">
        <w:trPr>
          <w:trHeight w:val="1046"/>
        </w:trPr>
        <w:tc>
          <w:tcPr>
            <w:tcW w:w="570" w:type="dxa"/>
          </w:tcPr>
          <w:p w14:paraId="36CA8E4A" w14:textId="77777777" w:rsidR="00B252D2" w:rsidRDefault="00AF2175">
            <w:pPr>
              <w:pStyle w:val="TableParagraph"/>
              <w:spacing w:before="60"/>
              <w:ind w:left="50"/>
            </w:pPr>
            <w:r>
              <w:rPr>
                <w:color w:val="000080"/>
                <w:spacing w:val="-5"/>
              </w:rPr>
              <w:t>11.</w:t>
            </w:r>
          </w:p>
        </w:tc>
        <w:tc>
          <w:tcPr>
            <w:tcW w:w="8388" w:type="dxa"/>
          </w:tcPr>
          <w:p w14:paraId="13C18A65" w14:textId="77777777" w:rsidR="00B252D2" w:rsidRDefault="00AF2175">
            <w:pPr>
              <w:pStyle w:val="TableParagraph"/>
              <w:spacing w:before="60" w:line="276" w:lineRule="auto"/>
              <w:ind w:left="238" w:right="50"/>
              <w:jc w:val="both"/>
            </w:pPr>
            <w:r>
              <w:t>The</w:t>
            </w:r>
            <w:r>
              <w:rPr>
                <w:spacing w:val="-1"/>
              </w:rPr>
              <w:t xml:space="preserve"> </w:t>
            </w:r>
            <w:r>
              <w:t>origin</w:t>
            </w:r>
            <w:r>
              <w:rPr>
                <w:spacing w:val="-3"/>
              </w:rPr>
              <w:t xml:space="preserve"> </w:t>
            </w:r>
            <w:r>
              <w:t>of goods</w:t>
            </w:r>
            <w:r>
              <w:rPr>
                <w:spacing w:val="-2"/>
              </w:rPr>
              <w:t xml:space="preserve"> </w:t>
            </w:r>
            <w:r>
              <w:t>connected to our</w:t>
            </w:r>
            <w:r>
              <w:rPr>
                <w:spacing w:val="-2"/>
              </w:rPr>
              <w:t xml:space="preserve"> </w:t>
            </w:r>
            <w:r>
              <w:t>Tender,</w:t>
            </w:r>
            <w:r>
              <w:rPr>
                <w:spacing w:val="-2"/>
              </w:rPr>
              <w:t xml:space="preserve"> </w:t>
            </w:r>
            <w:r>
              <w:t>if</w:t>
            </w:r>
            <w:r>
              <w:rPr>
                <w:spacing w:val="-2"/>
              </w:rPr>
              <w:t xml:space="preserve"> </w:t>
            </w:r>
            <w:r>
              <w:t>any,</w:t>
            </w:r>
            <w:r>
              <w:rPr>
                <w:spacing w:val="-2"/>
              </w:rPr>
              <w:t xml:space="preserve"> </w:t>
            </w:r>
            <w:r>
              <w:t>are not subject</w:t>
            </w:r>
            <w:r>
              <w:rPr>
                <w:spacing w:val="-1"/>
              </w:rPr>
              <w:t xml:space="preserve"> </w:t>
            </w:r>
            <w:r>
              <w:t>to</w:t>
            </w:r>
            <w:r>
              <w:rPr>
                <w:spacing w:val="-1"/>
              </w:rPr>
              <w:t xml:space="preserve"> </w:t>
            </w:r>
            <w:r>
              <w:t>the</w:t>
            </w:r>
            <w:r>
              <w:rPr>
                <w:spacing w:val="-1"/>
              </w:rPr>
              <w:t xml:space="preserve"> </w:t>
            </w:r>
            <w:r>
              <w:t>prohibitions set out in Regulation (EU) No 833/2014 (as amended by EU Regulation 2022/576 or any subsequent amendments to same).</w:t>
            </w:r>
          </w:p>
        </w:tc>
      </w:tr>
      <w:tr w:rsidR="00B252D2" w14:paraId="3038D0FD" w14:textId="77777777">
        <w:trPr>
          <w:trHeight w:val="1558"/>
        </w:trPr>
        <w:tc>
          <w:tcPr>
            <w:tcW w:w="570" w:type="dxa"/>
          </w:tcPr>
          <w:p w14:paraId="75BF2DC4" w14:textId="77777777" w:rsidR="00B252D2" w:rsidRDefault="00AF2175">
            <w:pPr>
              <w:pStyle w:val="TableParagraph"/>
              <w:spacing w:before="60"/>
              <w:ind w:left="50"/>
            </w:pPr>
            <w:r>
              <w:rPr>
                <w:color w:val="000080"/>
                <w:spacing w:val="-5"/>
              </w:rPr>
              <w:t>12.</w:t>
            </w:r>
          </w:p>
        </w:tc>
        <w:tc>
          <w:tcPr>
            <w:tcW w:w="8388" w:type="dxa"/>
          </w:tcPr>
          <w:p w14:paraId="424BBF27" w14:textId="77777777" w:rsidR="00B252D2" w:rsidRDefault="00AF2175">
            <w:pPr>
              <w:pStyle w:val="TableParagraph"/>
              <w:spacing w:before="60" w:line="276" w:lineRule="auto"/>
              <w:ind w:left="238" w:right="47"/>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w:t>
            </w:r>
            <w:r>
              <w:rPr>
                <w:spacing w:val="5"/>
              </w:rPr>
              <w:t xml:space="preserve"> </w:t>
            </w:r>
            <w:r>
              <w:t>31</w:t>
            </w:r>
            <w:r>
              <w:rPr>
                <w:spacing w:val="8"/>
              </w:rPr>
              <w:t xml:space="preserve"> </w:t>
            </w:r>
            <w:r>
              <w:t>July</w:t>
            </w:r>
            <w:r>
              <w:rPr>
                <w:spacing w:val="5"/>
              </w:rPr>
              <w:t xml:space="preserve"> </w:t>
            </w:r>
            <w:r>
              <w:t>2014</w:t>
            </w:r>
            <w:r>
              <w:rPr>
                <w:spacing w:val="5"/>
              </w:rPr>
              <w:t xml:space="preserve"> </w:t>
            </w:r>
            <w:r>
              <w:t>(as</w:t>
            </w:r>
            <w:r>
              <w:rPr>
                <w:spacing w:val="7"/>
              </w:rPr>
              <w:t xml:space="preserve"> </w:t>
            </w:r>
            <w:r>
              <w:t>amended</w:t>
            </w:r>
            <w:r>
              <w:rPr>
                <w:spacing w:val="6"/>
              </w:rPr>
              <w:t xml:space="preserve"> </w:t>
            </w:r>
            <w:r>
              <w:t>by</w:t>
            </w:r>
            <w:r>
              <w:rPr>
                <w:spacing w:val="8"/>
              </w:rPr>
              <w:t xml:space="preserve"> </w:t>
            </w:r>
            <w:r>
              <w:t>EU</w:t>
            </w:r>
            <w:r>
              <w:rPr>
                <w:spacing w:val="4"/>
              </w:rPr>
              <w:t xml:space="preserve"> </w:t>
            </w:r>
            <w:r>
              <w:t>Regulation</w:t>
            </w:r>
            <w:r>
              <w:rPr>
                <w:spacing w:val="6"/>
              </w:rPr>
              <w:t xml:space="preserve"> </w:t>
            </w:r>
            <w:r>
              <w:t>2022/576</w:t>
            </w:r>
            <w:r>
              <w:rPr>
                <w:spacing w:val="8"/>
              </w:rPr>
              <w:t xml:space="preserve"> </w:t>
            </w:r>
            <w:r>
              <w:t>or</w:t>
            </w:r>
            <w:r>
              <w:rPr>
                <w:spacing w:val="4"/>
              </w:rPr>
              <w:t xml:space="preserve"> </w:t>
            </w:r>
            <w:r>
              <w:t>any</w:t>
            </w:r>
            <w:r>
              <w:rPr>
                <w:spacing w:val="8"/>
              </w:rPr>
              <w:t xml:space="preserve"> </w:t>
            </w:r>
            <w:r>
              <w:t>subsequent</w:t>
            </w:r>
            <w:r>
              <w:rPr>
                <w:spacing w:val="8"/>
              </w:rPr>
              <w:t xml:space="preserve"> </w:t>
            </w:r>
            <w:r>
              <w:rPr>
                <w:spacing w:val="-2"/>
              </w:rPr>
              <w:t>amendments</w:t>
            </w:r>
          </w:p>
          <w:p w14:paraId="6EF10AD0" w14:textId="77777777" w:rsidR="00B252D2" w:rsidRDefault="00AF2175">
            <w:pPr>
              <w:pStyle w:val="TableParagraph"/>
              <w:spacing w:line="243" w:lineRule="exact"/>
              <w:ind w:left="238"/>
              <w:jc w:val="both"/>
            </w:pPr>
            <w:r>
              <w:t>to</w:t>
            </w:r>
            <w:r>
              <w:rPr>
                <w:spacing w:val="1"/>
              </w:rPr>
              <w:t xml:space="preserve"> </w:t>
            </w:r>
            <w:r>
              <w:rPr>
                <w:spacing w:val="-2"/>
              </w:rPr>
              <w:t>same).</w:t>
            </w:r>
          </w:p>
        </w:tc>
      </w:tr>
    </w:tbl>
    <w:p w14:paraId="0EB64478" w14:textId="77777777" w:rsidR="00B252D2" w:rsidRDefault="00B252D2">
      <w:pPr>
        <w:pStyle w:val="BodyText"/>
        <w:rPr>
          <w:sz w:val="20"/>
        </w:rPr>
      </w:pPr>
    </w:p>
    <w:p w14:paraId="016D58CF" w14:textId="77777777" w:rsidR="00B252D2" w:rsidRDefault="00B252D2">
      <w:pPr>
        <w:pStyle w:val="BodyText"/>
        <w:spacing w:before="180"/>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1982"/>
      </w:tblGrid>
      <w:tr w:rsidR="00B252D2" w14:paraId="4366CF0A" w14:textId="77777777">
        <w:trPr>
          <w:trHeight w:val="2055"/>
        </w:trPr>
        <w:tc>
          <w:tcPr>
            <w:tcW w:w="3188" w:type="dxa"/>
          </w:tcPr>
          <w:p w14:paraId="5AF4ACED" w14:textId="77777777" w:rsidR="00B252D2" w:rsidRDefault="00AF2175">
            <w:pPr>
              <w:pStyle w:val="TableParagraph"/>
              <w:spacing w:line="225" w:lineRule="exact"/>
              <w:ind w:left="50"/>
              <w:rPr>
                <w:b/>
              </w:rPr>
            </w:pPr>
            <w:r>
              <w:rPr>
                <w:b/>
                <w:color w:val="333399"/>
                <w:spacing w:val="-2"/>
              </w:rPr>
              <w:t>SIGNED</w:t>
            </w:r>
          </w:p>
          <w:p w14:paraId="779AF4FC" w14:textId="77777777" w:rsidR="00B252D2" w:rsidRDefault="00B252D2">
            <w:pPr>
              <w:pStyle w:val="TableParagraph"/>
            </w:pPr>
          </w:p>
          <w:p w14:paraId="0EB55AA4" w14:textId="77777777" w:rsidR="00B252D2" w:rsidRDefault="00B252D2">
            <w:pPr>
              <w:pStyle w:val="TableParagraph"/>
            </w:pPr>
          </w:p>
          <w:p w14:paraId="5E62F90D" w14:textId="77777777" w:rsidR="00B252D2" w:rsidRDefault="00B252D2">
            <w:pPr>
              <w:pStyle w:val="TableParagraph"/>
            </w:pPr>
          </w:p>
          <w:p w14:paraId="15F95FC3" w14:textId="77777777" w:rsidR="00B252D2" w:rsidRDefault="00B252D2">
            <w:pPr>
              <w:pStyle w:val="TableParagraph"/>
            </w:pPr>
          </w:p>
          <w:p w14:paraId="1ADB6EDE" w14:textId="77777777" w:rsidR="00B252D2" w:rsidRDefault="00B252D2">
            <w:pPr>
              <w:pStyle w:val="TableParagraph"/>
              <w:spacing w:before="104"/>
            </w:pPr>
          </w:p>
          <w:p w14:paraId="6F3908DF" w14:textId="77777777" w:rsidR="00B252D2" w:rsidRDefault="00AF2175">
            <w:pPr>
              <w:pStyle w:val="TableParagraph"/>
              <w:spacing w:before="1"/>
              <w:ind w:left="50"/>
              <w:rPr>
                <w:b/>
              </w:rPr>
            </w:pPr>
            <w:r>
              <w:rPr>
                <w:b/>
                <w:color w:val="333399"/>
              </w:rPr>
              <w:t>(Authorised</w:t>
            </w:r>
            <w:r>
              <w:rPr>
                <w:b/>
                <w:color w:val="333399"/>
                <w:spacing w:val="-8"/>
              </w:rPr>
              <w:t xml:space="preserve"> </w:t>
            </w:r>
            <w:r>
              <w:rPr>
                <w:b/>
                <w:color w:val="333399"/>
                <w:spacing w:val="-2"/>
              </w:rPr>
              <w:t>Signatory)</w:t>
            </w:r>
          </w:p>
        </w:tc>
        <w:tc>
          <w:tcPr>
            <w:tcW w:w="1982" w:type="dxa"/>
          </w:tcPr>
          <w:p w14:paraId="7A164520" w14:textId="77777777" w:rsidR="00B252D2" w:rsidRDefault="00AF2175">
            <w:pPr>
              <w:pStyle w:val="TableParagraph"/>
              <w:spacing w:line="225" w:lineRule="exact"/>
              <w:ind w:left="1069"/>
              <w:rPr>
                <w:b/>
              </w:rPr>
            </w:pPr>
            <w:r>
              <w:rPr>
                <w:b/>
                <w:color w:val="333399"/>
                <w:spacing w:val="-2"/>
              </w:rPr>
              <w:t>Company</w:t>
            </w:r>
          </w:p>
        </w:tc>
      </w:tr>
      <w:tr w:rsidR="00B252D2" w14:paraId="05DDF054" w14:textId="77777777">
        <w:trPr>
          <w:trHeight w:val="713"/>
        </w:trPr>
        <w:tc>
          <w:tcPr>
            <w:tcW w:w="3188" w:type="dxa"/>
          </w:tcPr>
          <w:p w14:paraId="5A219A8F" w14:textId="77777777" w:rsidR="00B252D2" w:rsidRDefault="00AF2175">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56333751" w14:textId="77777777" w:rsidR="00B252D2" w:rsidRDefault="00AF2175">
            <w:pPr>
              <w:pStyle w:val="TableParagraph"/>
              <w:spacing w:before="75"/>
              <w:ind w:left="1069"/>
              <w:rPr>
                <w:b/>
              </w:rPr>
            </w:pPr>
            <w:r>
              <w:rPr>
                <w:b/>
                <w:color w:val="333399"/>
                <w:spacing w:val="-2"/>
              </w:rPr>
              <w:t>Address</w:t>
            </w:r>
          </w:p>
        </w:tc>
      </w:tr>
      <w:tr w:rsidR="00B252D2" w14:paraId="05562D1B" w14:textId="77777777">
        <w:trPr>
          <w:trHeight w:val="595"/>
        </w:trPr>
        <w:tc>
          <w:tcPr>
            <w:tcW w:w="3188" w:type="dxa"/>
          </w:tcPr>
          <w:p w14:paraId="2E596816" w14:textId="77777777" w:rsidR="00B252D2" w:rsidRDefault="00B252D2">
            <w:pPr>
              <w:pStyle w:val="TableParagraph"/>
              <w:spacing w:before="61"/>
            </w:pPr>
          </w:p>
          <w:p w14:paraId="36FAD5DB" w14:textId="77777777" w:rsidR="00B252D2" w:rsidRDefault="00AF2175">
            <w:pPr>
              <w:pStyle w:val="TableParagraph"/>
              <w:spacing w:before="1" w:line="245" w:lineRule="exact"/>
              <w:ind w:left="50"/>
              <w:rPr>
                <w:b/>
              </w:rPr>
            </w:pPr>
            <w:r>
              <w:rPr>
                <w:b/>
                <w:color w:val="333399"/>
                <w:spacing w:val="-4"/>
              </w:rPr>
              <w:t>Date</w:t>
            </w:r>
          </w:p>
        </w:tc>
        <w:tc>
          <w:tcPr>
            <w:tcW w:w="1982" w:type="dxa"/>
          </w:tcPr>
          <w:p w14:paraId="4FEAFF6F" w14:textId="77777777" w:rsidR="00B252D2" w:rsidRDefault="00B252D2">
            <w:pPr>
              <w:pStyle w:val="TableParagraph"/>
              <w:rPr>
                <w:rFonts w:ascii="Times New Roman"/>
                <w:sz w:val="20"/>
              </w:rPr>
            </w:pPr>
          </w:p>
        </w:tc>
      </w:tr>
    </w:tbl>
    <w:p w14:paraId="560D07E0"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4CF3F683" w14:textId="77777777" w:rsidR="00B252D2" w:rsidRDefault="00AF2175">
      <w:pPr>
        <w:pStyle w:val="Heading1"/>
      </w:pPr>
      <w:bookmarkStart w:id="1" w:name="Appendix_3A:_Foreign_Subsidies_Regulatio"/>
      <w:bookmarkEnd w:id="1"/>
      <w:r>
        <w:rPr>
          <w:color w:val="333399"/>
        </w:rPr>
        <w:lastRenderedPageBreak/>
        <w:t>Appendix</w:t>
      </w:r>
      <w:r>
        <w:rPr>
          <w:color w:val="333399"/>
          <w:spacing w:val="-10"/>
        </w:rPr>
        <w:t xml:space="preserve"> </w:t>
      </w:r>
      <w:r>
        <w:rPr>
          <w:color w:val="333399"/>
        </w:rPr>
        <w:t>3A:</w:t>
      </w:r>
      <w:r>
        <w:rPr>
          <w:color w:val="333399"/>
          <w:spacing w:val="-11"/>
        </w:rPr>
        <w:t xml:space="preserve"> </w:t>
      </w:r>
      <w:r>
        <w:rPr>
          <w:color w:val="333399"/>
        </w:rPr>
        <w:t>Foreign</w:t>
      </w:r>
      <w:r>
        <w:rPr>
          <w:color w:val="333399"/>
          <w:spacing w:val="-13"/>
        </w:rPr>
        <w:t xml:space="preserve"> </w:t>
      </w:r>
      <w:r>
        <w:rPr>
          <w:color w:val="333399"/>
        </w:rPr>
        <w:t>Subsidies</w:t>
      </w:r>
      <w:r>
        <w:rPr>
          <w:color w:val="333399"/>
          <w:spacing w:val="-9"/>
        </w:rPr>
        <w:t xml:space="preserve"> </w:t>
      </w:r>
      <w:r>
        <w:rPr>
          <w:color w:val="333399"/>
          <w:spacing w:val="-2"/>
        </w:rPr>
        <w:t>Regulation</w:t>
      </w:r>
    </w:p>
    <w:p w14:paraId="4644ED23" w14:textId="77777777" w:rsidR="00B252D2" w:rsidRDefault="00AF2175">
      <w:pPr>
        <w:pStyle w:val="BodyText"/>
        <w:spacing w:before="4"/>
        <w:rPr>
          <w:b/>
          <w:sz w:val="4"/>
        </w:rPr>
      </w:pPr>
      <w:r>
        <w:rPr>
          <w:b/>
          <w:noProof/>
          <w:sz w:val="4"/>
        </w:rPr>
        <mc:AlternateContent>
          <mc:Choice Requires="wps">
            <w:drawing>
              <wp:anchor distT="0" distB="0" distL="0" distR="0" simplePos="0" relativeHeight="487617024" behindDoc="1" locked="0" layoutInCell="1" allowOverlap="1" wp14:anchorId="18659A19" wp14:editId="0CD57126">
                <wp:simplePos x="0" y="0"/>
                <wp:positionH relativeFrom="page">
                  <wp:posOffset>882396</wp:posOffset>
                </wp:positionH>
                <wp:positionV relativeFrom="paragraph">
                  <wp:posOffset>49287</wp:posOffset>
                </wp:positionV>
                <wp:extent cx="5797550" cy="27940"/>
                <wp:effectExtent l="0" t="0" r="0" b="0"/>
                <wp:wrapTopAndBottom/>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95B30D" id="Graphic 205" o:spid="_x0000_s1026" style="position:absolute;margin-left:69.5pt;margin-top:3.9pt;width:456.5pt;height:2.2pt;z-index:-1569945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D4A209E" w14:textId="77777777" w:rsidR="00B252D2" w:rsidRDefault="00AF2175">
      <w:pPr>
        <w:pStyle w:val="BodyText"/>
        <w:spacing w:before="162" w:line="276" w:lineRule="auto"/>
        <w:ind w:left="426" w:right="558"/>
        <w:jc w:val="both"/>
      </w:pPr>
      <w:r>
        <w:t>Tenderers</w:t>
      </w:r>
      <w:r>
        <w:rPr>
          <w:spacing w:val="-13"/>
        </w:rPr>
        <w:t xml:space="preserve"> </w:t>
      </w:r>
      <w:r>
        <w:t>are</w:t>
      </w:r>
      <w:r>
        <w:rPr>
          <w:spacing w:val="-10"/>
        </w:rPr>
        <w:t xml:space="preserve"> </w:t>
      </w:r>
      <w:r>
        <w:t>referred</w:t>
      </w:r>
      <w:r>
        <w:rPr>
          <w:spacing w:val="-11"/>
        </w:rPr>
        <w:t xml:space="preserve"> </w:t>
      </w:r>
      <w:r>
        <w:t>to</w:t>
      </w:r>
      <w:r>
        <w:rPr>
          <w:spacing w:val="-10"/>
        </w:rPr>
        <w:t xml:space="preserve"> </w:t>
      </w:r>
      <w:r>
        <w:t>the</w:t>
      </w:r>
      <w:r>
        <w:rPr>
          <w:spacing w:val="-11"/>
        </w:rPr>
        <w:t xml:space="preserve"> </w:t>
      </w:r>
      <w:r>
        <w:t>provisions</w:t>
      </w:r>
      <w:r>
        <w:rPr>
          <w:spacing w:val="-13"/>
        </w:rPr>
        <w:t xml:space="preserve"> </w:t>
      </w:r>
      <w:r>
        <w:t>of</w:t>
      </w:r>
      <w:r>
        <w:rPr>
          <w:spacing w:val="-11"/>
        </w:rPr>
        <w:t xml:space="preserve"> </w:t>
      </w:r>
      <w:r>
        <w:t>Regulation</w:t>
      </w:r>
      <w:r>
        <w:rPr>
          <w:spacing w:val="-13"/>
        </w:rPr>
        <w:t xml:space="preserve"> </w:t>
      </w:r>
      <w:r>
        <w:t>(EU)</w:t>
      </w:r>
      <w:r>
        <w:rPr>
          <w:spacing w:val="-10"/>
        </w:rPr>
        <w:t xml:space="preserve"> </w:t>
      </w:r>
      <w:r>
        <w:t>2022/2560</w:t>
      </w:r>
      <w:r>
        <w:rPr>
          <w:spacing w:val="-10"/>
        </w:rPr>
        <w:t xml:space="preserve"> </w:t>
      </w:r>
      <w:r>
        <w:t>of</w:t>
      </w:r>
      <w:r>
        <w:rPr>
          <w:spacing w:val="-13"/>
        </w:rPr>
        <w:t xml:space="preserve"> </w:t>
      </w:r>
      <w:r>
        <w:t>the</w:t>
      </w:r>
      <w:r>
        <w:rPr>
          <w:spacing w:val="-10"/>
        </w:rPr>
        <w:t xml:space="preserve"> </w:t>
      </w:r>
      <w:r>
        <w:t>European</w:t>
      </w:r>
      <w:r>
        <w:rPr>
          <w:spacing w:val="-11"/>
        </w:rPr>
        <w:t xml:space="preserve"> </w:t>
      </w:r>
      <w:r>
        <w:t>Parliament</w:t>
      </w:r>
      <w:r>
        <w:rPr>
          <w:spacing w:val="-11"/>
        </w:rPr>
        <w:t xml:space="preserve"> </w:t>
      </w:r>
      <w:r>
        <w:t xml:space="preserve">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FD2437B" w14:textId="77777777" w:rsidR="00B252D2" w:rsidRDefault="00AF2175">
      <w:pPr>
        <w:pStyle w:val="BodyText"/>
        <w:spacing w:before="121" w:line="276" w:lineRule="auto"/>
        <w:ind w:left="426" w:right="561"/>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 xml:space="preserve">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4073D014"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4DDE826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6C3E64A4"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048" behindDoc="1" locked="0" layoutInCell="1" allowOverlap="1" wp14:anchorId="0CD98C89" wp14:editId="10F1264F">
                <wp:simplePos x="0" y="0"/>
                <wp:positionH relativeFrom="page">
                  <wp:posOffset>882396</wp:posOffset>
                </wp:positionH>
                <wp:positionV relativeFrom="paragraph">
                  <wp:posOffset>926619</wp:posOffset>
                </wp:positionV>
                <wp:extent cx="5797550" cy="27940"/>
                <wp:effectExtent l="0" t="0" r="0" b="0"/>
                <wp:wrapTopAndBottom/>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9A1549E" id="Graphic 207" o:spid="_x0000_s1026" style="position:absolute;margin-left:69.5pt;margin-top:72.95pt;width:456.5pt;height:2.2pt;z-index:-156984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2" w:name="Appendix_3A:_Schedule_B_–_Declaration_th"/>
      <w:bookmarkEnd w:id="2"/>
      <w:r>
        <w:rPr>
          <w:color w:val="333399"/>
        </w:rPr>
        <w:t xml:space="preserve">Appendix 3A: Schedule B – Declaration that any foreign financial contributions are non-notifiable having regard to the de minimis </w:t>
      </w:r>
      <w:r>
        <w:rPr>
          <w:color w:val="333399"/>
          <w:spacing w:val="-2"/>
        </w:rPr>
        <w:t>threshold</w:t>
      </w:r>
    </w:p>
    <w:p w14:paraId="30A7C7A3" w14:textId="77777777" w:rsidR="00B252D2" w:rsidRDefault="00AF2175">
      <w:pPr>
        <w:pStyle w:val="BodyText"/>
        <w:spacing w:before="162" w:line="276" w:lineRule="auto"/>
        <w:ind w:left="426" w:right="561"/>
        <w:jc w:val="both"/>
      </w:pPr>
      <w:r>
        <w:t>[To be completed by notifying parties where the value of the procurement procedure is equal to or greater than the financial thresholds in Article 28 of Regulation (EU) 2022/2560 and where the notifying</w:t>
      </w:r>
      <w:r>
        <w:rPr>
          <w:spacing w:val="-5"/>
        </w:rPr>
        <w:t xml:space="preserve"> </w:t>
      </w:r>
      <w:r>
        <w:t>party</w:t>
      </w:r>
      <w:r>
        <w:rPr>
          <w:spacing w:val="-3"/>
        </w:rPr>
        <w:t xml:space="preserve"> </w:t>
      </w:r>
      <w:r>
        <w:t>has</w:t>
      </w:r>
      <w:r>
        <w:rPr>
          <w:spacing w:val="-7"/>
        </w:rPr>
        <w:t xml:space="preserve"> </w:t>
      </w:r>
      <w:r>
        <w:t>been</w:t>
      </w:r>
      <w:r>
        <w:rPr>
          <w:spacing w:val="-5"/>
        </w:rPr>
        <w:t xml:space="preserve"> </w:t>
      </w:r>
      <w:r>
        <w:t>in</w:t>
      </w:r>
      <w:r>
        <w:rPr>
          <w:spacing w:val="-7"/>
        </w:rPr>
        <w:t xml:space="preserve"> </w:t>
      </w:r>
      <w:r>
        <w:t>receipt</w:t>
      </w:r>
      <w:r>
        <w:rPr>
          <w:spacing w:val="-6"/>
        </w:rPr>
        <w:t xml:space="preserve"> </w:t>
      </w:r>
      <w:r>
        <w:t>of</w:t>
      </w:r>
      <w:r>
        <w:rPr>
          <w:spacing w:val="-5"/>
        </w:rPr>
        <w:t xml:space="preserve"> </w:t>
      </w:r>
      <w:r>
        <w:t>foreign</w:t>
      </w:r>
      <w:r>
        <w:rPr>
          <w:spacing w:val="-5"/>
        </w:rPr>
        <w:t xml:space="preserve"> </w:t>
      </w:r>
      <w:r>
        <w:t>financial</w:t>
      </w:r>
      <w:r>
        <w:rPr>
          <w:spacing w:val="-7"/>
        </w:rPr>
        <w:t xml:space="preserve"> </w:t>
      </w:r>
      <w:r>
        <w:t>contributions</w:t>
      </w:r>
      <w:r>
        <w:rPr>
          <w:spacing w:val="-4"/>
        </w:rPr>
        <w:t xml:space="preserve"> </w:t>
      </w:r>
      <w:r>
        <w:t>that</w:t>
      </w:r>
      <w:r>
        <w:rPr>
          <w:spacing w:val="-6"/>
        </w:rPr>
        <w:t xml:space="preserve"> </w:t>
      </w:r>
      <w:r>
        <w:t>do</w:t>
      </w:r>
      <w:r>
        <w:rPr>
          <w:spacing w:val="-3"/>
        </w:rPr>
        <w:t xml:space="preserve"> </w:t>
      </w:r>
      <w:r>
        <w:t>not</w:t>
      </w:r>
      <w:r>
        <w:rPr>
          <w:spacing w:val="-6"/>
        </w:rPr>
        <w:t xml:space="preserve"> </w:t>
      </w:r>
      <w:r>
        <w:t>exceed</w:t>
      </w:r>
      <w:r>
        <w:rPr>
          <w:spacing w:val="-5"/>
        </w:rPr>
        <w:t xml:space="preserve"> </w:t>
      </w:r>
      <w:r>
        <w:rPr>
          <w:i/>
        </w:rPr>
        <w:t>de</w:t>
      </w:r>
      <w:r>
        <w:rPr>
          <w:i/>
          <w:spacing w:val="-4"/>
        </w:rPr>
        <w:t xml:space="preserve"> </w:t>
      </w:r>
      <w:r>
        <w:rPr>
          <w:i/>
        </w:rPr>
        <w:t>minimis</w:t>
      </w:r>
      <w:r>
        <w:rPr>
          <w:spacing w:val="-5"/>
          <w:u w:val="single"/>
        </w:rPr>
        <w:t xml:space="preserve"> </w:t>
      </w:r>
      <w:r>
        <w:rPr>
          <w:u w:val="single"/>
        </w:rPr>
        <w:t>aid</w:t>
      </w:r>
      <w:r>
        <w:t xml:space="preserve"> </w:t>
      </w:r>
      <w:r>
        <w:rPr>
          <w:u w:val="single"/>
        </w:rPr>
        <w:t>as defined in Article 3(2) of Regulation (EU) 1407/2013 (i.e. €200,000) per third country over any</w:t>
      </w:r>
      <w:r>
        <w:t xml:space="preserve"> </w:t>
      </w:r>
      <w:r>
        <w:rPr>
          <w:u w:val="single"/>
        </w:rPr>
        <w:t>consecutive three period</w:t>
      </w:r>
      <w:r>
        <w:t>]</w:t>
      </w:r>
    </w:p>
    <w:p w14:paraId="2FA28CF6" w14:textId="77777777" w:rsidR="00B252D2" w:rsidRDefault="00B252D2">
      <w:pPr>
        <w:pStyle w:val="BodyText"/>
      </w:pPr>
    </w:p>
    <w:p w14:paraId="0A067D8E" w14:textId="77777777" w:rsidR="00B252D2" w:rsidRDefault="00B252D2">
      <w:pPr>
        <w:pStyle w:val="BodyText"/>
        <w:spacing w:before="12"/>
      </w:pPr>
    </w:p>
    <w:p w14:paraId="360B6F4D" w14:textId="77777777" w:rsidR="00B252D2" w:rsidRDefault="00AF2175">
      <w:pPr>
        <w:spacing w:line="276" w:lineRule="auto"/>
        <w:ind w:left="426"/>
        <w:rPr>
          <w:b/>
        </w:rPr>
      </w:pPr>
      <w:proofErr w:type="gramStart"/>
      <w:r>
        <w:rPr>
          <w:b/>
        </w:rPr>
        <w:t>Form</w:t>
      </w:r>
      <w:proofErr w:type="gramEnd"/>
      <w:r>
        <w:rPr>
          <w:b/>
          <w:spacing w:val="-13"/>
        </w:rPr>
        <w:t xml:space="preserve"> </w:t>
      </w:r>
      <w:r>
        <w:rPr>
          <w:b/>
        </w:rPr>
        <w:t>FS-PP</w:t>
      </w:r>
      <w:r>
        <w:rPr>
          <w:b/>
          <w:spacing w:val="-14"/>
        </w:rPr>
        <w:t xml:space="preserve"> </w:t>
      </w:r>
      <w:r>
        <w:rPr>
          <w:b/>
        </w:rPr>
        <w:t>relating</w:t>
      </w:r>
      <w:r>
        <w:rPr>
          <w:b/>
          <w:spacing w:val="-12"/>
        </w:rPr>
        <w:t xml:space="preserve"> </w:t>
      </w:r>
      <w:r>
        <w:rPr>
          <w:b/>
        </w:rPr>
        <w:t>to</w:t>
      </w:r>
      <w:r>
        <w:rPr>
          <w:b/>
          <w:spacing w:val="-15"/>
        </w:rPr>
        <w:t xml:space="preserve"> </w:t>
      </w:r>
      <w:r>
        <w:rPr>
          <w:b/>
        </w:rPr>
        <w:t>the</w:t>
      </w:r>
      <w:r>
        <w:rPr>
          <w:b/>
          <w:spacing w:val="-15"/>
        </w:rPr>
        <w:t xml:space="preserve"> </w:t>
      </w:r>
      <w:r>
        <w:rPr>
          <w:b/>
        </w:rPr>
        <w:t>notification</w:t>
      </w:r>
      <w:r>
        <w:rPr>
          <w:b/>
          <w:spacing w:val="-13"/>
        </w:rPr>
        <w:t xml:space="preserve"> </w:t>
      </w:r>
      <w:r>
        <w:rPr>
          <w:b/>
        </w:rPr>
        <w:t>of</w:t>
      </w:r>
      <w:r>
        <w:rPr>
          <w:b/>
          <w:spacing w:val="-13"/>
        </w:rPr>
        <w:t xml:space="preserve"> </w:t>
      </w:r>
      <w:r>
        <w:rPr>
          <w:b/>
        </w:rPr>
        <w:t>financial</w:t>
      </w:r>
      <w:r>
        <w:rPr>
          <w:b/>
          <w:spacing w:val="-13"/>
        </w:rPr>
        <w:t xml:space="preserve"> </w:t>
      </w:r>
      <w:r>
        <w:rPr>
          <w:b/>
        </w:rPr>
        <w:t>contributions</w:t>
      </w:r>
      <w:r>
        <w:rPr>
          <w:b/>
          <w:spacing w:val="-13"/>
        </w:rPr>
        <w:t xml:space="preserve"> </w:t>
      </w:r>
      <w:r>
        <w:rPr>
          <w:b/>
        </w:rPr>
        <w:t>in</w:t>
      </w:r>
      <w:r>
        <w:rPr>
          <w:b/>
          <w:spacing w:val="-13"/>
        </w:rPr>
        <w:t xml:space="preserve"> </w:t>
      </w:r>
      <w:r>
        <w:rPr>
          <w:b/>
        </w:rPr>
        <w:t>the</w:t>
      </w:r>
      <w:r>
        <w:rPr>
          <w:b/>
          <w:spacing w:val="-15"/>
        </w:rPr>
        <w:t xml:space="preserve"> </w:t>
      </w:r>
      <w:r>
        <w:rPr>
          <w:b/>
        </w:rPr>
        <w:t>context</w:t>
      </w:r>
      <w:r>
        <w:rPr>
          <w:b/>
          <w:spacing w:val="-12"/>
        </w:rPr>
        <w:t xml:space="preserve"> </w:t>
      </w:r>
      <w:r>
        <w:rPr>
          <w:b/>
        </w:rPr>
        <w:t>of</w:t>
      </w:r>
      <w:r>
        <w:rPr>
          <w:b/>
          <w:spacing w:val="-13"/>
        </w:rPr>
        <w:t xml:space="preserve"> </w:t>
      </w:r>
      <w:r>
        <w:rPr>
          <w:b/>
        </w:rPr>
        <w:t>public</w:t>
      </w:r>
      <w:r>
        <w:rPr>
          <w:b/>
          <w:spacing w:val="-13"/>
        </w:rPr>
        <w:t xml:space="preserve"> </w:t>
      </w:r>
      <w:r>
        <w:rPr>
          <w:b/>
        </w:rPr>
        <w:t>procurement procedures pursuant to Regulation (EU) 2022/2560</w:t>
      </w:r>
    </w:p>
    <w:p w14:paraId="6FB9B815" w14:textId="77777777" w:rsidR="00B252D2" w:rsidRDefault="00B252D2">
      <w:pPr>
        <w:pStyle w:val="BodyText"/>
        <w:rPr>
          <w:b/>
        </w:rPr>
      </w:pPr>
    </w:p>
    <w:p w14:paraId="42D7F909" w14:textId="77777777" w:rsidR="00B252D2" w:rsidRDefault="00B252D2">
      <w:pPr>
        <w:pStyle w:val="BodyText"/>
        <w:spacing w:before="11"/>
        <w:rPr>
          <w:b/>
        </w:rPr>
      </w:pPr>
    </w:p>
    <w:p w14:paraId="7279AE66" w14:textId="77777777" w:rsidR="00B252D2" w:rsidRDefault="00AF2175">
      <w:pPr>
        <w:pStyle w:val="ListParagraph"/>
        <w:numPr>
          <w:ilvl w:val="0"/>
          <w:numId w:val="23"/>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412480FB" w14:textId="77777777" w:rsidR="00B252D2" w:rsidRDefault="00B252D2">
      <w:pPr>
        <w:pStyle w:val="BodyText"/>
        <w:rPr>
          <w:b/>
        </w:rPr>
      </w:pPr>
    </w:p>
    <w:p w14:paraId="3074F5D3" w14:textId="77777777" w:rsidR="00B252D2" w:rsidRDefault="00B252D2">
      <w:pPr>
        <w:pStyle w:val="BodyText"/>
        <w:rPr>
          <w:b/>
        </w:rPr>
      </w:pPr>
    </w:p>
    <w:p w14:paraId="120774ED" w14:textId="77777777" w:rsidR="00B252D2" w:rsidRDefault="00B252D2">
      <w:pPr>
        <w:pStyle w:val="BodyText"/>
        <w:spacing w:before="212"/>
        <w:rPr>
          <w:b/>
        </w:rPr>
      </w:pPr>
    </w:p>
    <w:p w14:paraId="431D5056" w14:textId="77777777" w:rsidR="00B252D2" w:rsidRDefault="00AF2175">
      <w:pPr>
        <w:pStyle w:val="ListParagraph"/>
        <w:numPr>
          <w:ilvl w:val="0"/>
          <w:numId w:val="23"/>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69FBB79" w14:textId="77777777" w:rsidR="00B252D2" w:rsidRDefault="00B252D2">
      <w:pPr>
        <w:pStyle w:val="BodyText"/>
        <w:rPr>
          <w:b/>
        </w:rPr>
      </w:pPr>
    </w:p>
    <w:p w14:paraId="48E7EEB1" w14:textId="77777777" w:rsidR="00B252D2" w:rsidRDefault="00B252D2">
      <w:pPr>
        <w:pStyle w:val="BodyText"/>
        <w:rPr>
          <w:b/>
        </w:rPr>
      </w:pPr>
    </w:p>
    <w:p w14:paraId="04BCDF0F" w14:textId="77777777" w:rsidR="00B252D2" w:rsidRDefault="00B252D2">
      <w:pPr>
        <w:pStyle w:val="BodyText"/>
        <w:spacing w:before="212"/>
        <w:rPr>
          <w:b/>
        </w:rPr>
      </w:pPr>
    </w:p>
    <w:p w14:paraId="5CC6055C" w14:textId="77777777" w:rsidR="00B252D2" w:rsidRDefault="00AF2175">
      <w:pPr>
        <w:pStyle w:val="ListParagraph"/>
        <w:numPr>
          <w:ilvl w:val="0"/>
          <w:numId w:val="23"/>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33C87C21" w14:textId="77777777" w:rsidR="00B252D2" w:rsidRDefault="00AF2175">
      <w:pPr>
        <w:pStyle w:val="BodyText"/>
        <w:spacing w:before="161" w:line="273" w:lineRule="auto"/>
        <w:ind w:left="426" w:right="563"/>
        <w:jc w:val="both"/>
      </w:pPr>
      <w:r>
        <w:t>None of the notifying parties have received foreign financial contributions notifiable under Chapter</w:t>
      </w:r>
      <w:r>
        <w:rPr>
          <w:spacing w:val="-2"/>
        </w:rPr>
        <w:t xml:space="preserve"> </w:t>
      </w:r>
      <w:r>
        <w:t>4 of Regulation (EU) 2022/2560</w:t>
      </w:r>
    </w:p>
    <w:p w14:paraId="2D4ED26F" w14:textId="77777777" w:rsidR="00B252D2" w:rsidRDefault="00B252D2">
      <w:pPr>
        <w:pStyle w:val="BodyText"/>
      </w:pPr>
    </w:p>
    <w:p w14:paraId="43EBBB00" w14:textId="77777777" w:rsidR="00B252D2" w:rsidRDefault="00B252D2">
      <w:pPr>
        <w:pStyle w:val="BodyText"/>
        <w:spacing w:before="17"/>
      </w:pPr>
    </w:p>
    <w:p w14:paraId="4571BE33" w14:textId="77777777" w:rsidR="00B252D2" w:rsidRDefault="00AF2175">
      <w:pPr>
        <w:pStyle w:val="ListParagraph"/>
        <w:numPr>
          <w:ilvl w:val="0"/>
          <w:numId w:val="23"/>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79A8424"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3DCC3C35"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F2EA301"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1B3050D5" w14:textId="77777777" w:rsidR="00B252D2" w:rsidRDefault="00AF2175">
      <w:pPr>
        <w:pStyle w:val="BodyText"/>
        <w:spacing w:before="90"/>
        <w:ind w:left="426"/>
      </w:pPr>
      <w:r>
        <w:rPr>
          <w:spacing w:val="-2"/>
        </w:rPr>
        <w:lastRenderedPageBreak/>
        <w:t>Date:</w:t>
      </w:r>
    </w:p>
    <w:p w14:paraId="2799AB56" w14:textId="77777777" w:rsidR="00B252D2" w:rsidRDefault="00B252D2">
      <w:pPr>
        <w:pStyle w:val="BodyText"/>
      </w:pPr>
    </w:p>
    <w:p w14:paraId="4D4EBF4F" w14:textId="77777777" w:rsidR="00B252D2" w:rsidRDefault="00B252D2">
      <w:pPr>
        <w:pStyle w:val="BodyText"/>
        <w:spacing w:before="54"/>
      </w:pPr>
    </w:p>
    <w:p w14:paraId="610E14F6"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74470458" w14:textId="77777777" w:rsidR="00B252D2" w:rsidRDefault="00B252D2">
      <w:pPr>
        <w:pStyle w:val="BodyText"/>
        <w:rPr>
          <w:b/>
        </w:rPr>
      </w:pPr>
    </w:p>
    <w:p w14:paraId="637EA225" w14:textId="77777777" w:rsidR="00B252D2" w:rsidRDefault="00B252D2">
      <w:pPr>
        <w:pStyle w:val="BodyText"/>
        <w:spacing w:before="51"/>
        <w:rPr>
          <w:b/>
        </w:rPr>
      </w:pPr>
    </w:p>
    <w:p w14:paraId="0C1F6127" w14:textId="77777777" w:rsidR="00B252D2" w:rsidRDefault="00AF2175">
      <w:pPr>
        <w:pStyle w:val="BodyText"/>
        <w:tabs>
          <w:tab w:val="left" w:pos="5466"/>
        </w:tabs>
        <w:ind w:left="426"/>
      </w:pPr>
      <w:r>
        <w:rPr>
          <w:spacing w:val="-2"/>
        </w:rPr>
        <w:t>Name:</w:t>
      </w:r>
      <w:r>
        <w:tab/>
      </w:r>
      <w:r>
        <w:rPr>
          <w:spacing w:val="-2"/>
        </w:rPr>
        <w:t>Name:</w:t>
      </w:r>
    </w:p>
    <w:p w14:paraId="2ADEC460" w14:textId="77777777" w:rsidR="00B252D2" w:rsidRDefault="00B252D2">
      <w:pPr>
        <w:pStyle w:val="BodyText"/>
      </w:pPr>
    </w:p>
    <w:p w14:paraId="3F205AFC" w14:textId="77777777" w:rsidR="00B252D2" w:rsidRDefault="00B252D2">
      <w:pPr>
        <w:pStyle w:val="BodyText"/>
        <w:spacing w:before="54"/>
      </w:pPr>
    </w:p>
    <w:p w14:paraId="574F53A8" w14:textId="77777777" w:rsidR="00B252D2" w:rsidRDefault="00AF2175">
      <w:pPr>
        <w:pStyle w:val="BodyText"/>
        <w:tabs>
          <w:tab w:val="left" w:pos="5466"/>
        </w:tabs>
        <w:ind w:left="426"/>
      </w:pPr>
      <w:r>
        <w:rPr>
          <w:spacing w:val="-2"/>
        </w:rPr>
        <w:t>Organisation:</w:t>
      </w:r>
      <w:r>
        <w:tab/>
      </w:r>
      <w:r>
        <w:rPr>
          <w:spacing w:val="-2"/>
        </w:rPr>
        <w:t>Organisation:</w:t>
      </w:r>
    </w:p>
    <w:p w14:paraId="19493345" w14:textId="77777777" w:rsidR="00B252D2" w:rsidRDefault="00B252D2">
      <w:pPr>
        <w:pStyle w:val="BodyText"/>
      </w:pPr>
    </w:p>
    <w:p w14:paraId="28408C60" w14:textId="77777777" w:rsidR="00B252D2" w:rsidRDefault="00B252D2">
      <w:pPr>
        <w:pStyle w:val="BodyText"/>
        <w:spacing w:before="51"/>
      </w:pPr>
    </w:p>
    <w:p w14:paraId="4F55FC17" w14:textId="77777777" w:rsidR="00B252D2" w:rsidRDefault="00AF2175">
      <w:pPr>
        <w:pStyle w:val="BodyText"/>
        <w:tabs>
          <w:tab w:val="left" w:pos="5467"/>
        </w:tabs>
        <w:ind w:left="426"/>
      </w:pPr>
      <w:r>
        <w:rPr>
          <w:spacing w:val="-2"/>
        </w:rPr>
        <w:t>Position:</w:t>
      </w:r>
      <w:r>
        <w:tab/>
      </w:r>
      <w:r>
        <w:rPr>
          <w:spacing w:val="-2"/>
        </w:rPr>
        <w:t>Position:</w:t>
      </w:r>
    </w:p>
    <w:p w14:paraId="30B4E78E" w14:textId="77777777" w:rsidR="00B252D2" w:rsidRDefault="00B252D2">
      <w:pPr>
        <w:pStyle w:val="BodyText"/>
      </w:pPr>
    </w:p>
    <w:p w14:paraId="27240D53" w14:textId="77777777" w:rsidR="00B252D2" w:rsidRDefault="00B252D2">
      <w:pPr>
        <w:pStyle w:val="BodyText"/>
        <w:spacing w:before="51"/>
      </w:pPr>
    </w:p>
    <w:p w14:paraId="2D2001B8" w14:textId="77777777" w:rsidR="00B252D2" w:rsidRDefault="00AF2175">
      <w:pPr>
        <w:pStyle w:val="BodyText"/>
        <w:tabs>
          <w:tab w:val="left" w:pos="5467"/>
        </w:tabs>
        <w:ind w:left="427"/>
      </w:pPr>
      <w:r>
        <w:rPr>
          <w:spacing w:val="-2"/>
        </w:rPr>
        <w:t>Address:</w:t>
      </w:r>
      <w:r>
        <w:tab/>
      </w:r>
      <w:r>
        <w:rPr>
          <w:spacing w:val="-2"/>
        </w:rPr>
        <w:t>Address:</w:t>
      </w:r>
    </w:p>
    <w:p w14:paraId="3FEEBE25" w14:textId="77777777" w:rsidR="00B252D2" w:rsidRDefault="00B252D2">
      <w:pPr>
        <w:pStyle w:val="BodyText"/>
      </w:pPr>
    </w:p>
    <w:p w14:paraId="4501642A" w14:textId="77777777" w:rsidR="00B252D2" w:rsidRDefault="00B252D2">
      <w:pPr>
        <w:pStyle w:val="BodyText"/>
        <w:spacing w:before="54"/>
      </w:pPr>
    </w:p>
    <w:p w14:paraId="616C671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6BCA4CC" w14:textId="77777777" w:rsidR="00B252D2" w:rsidRDefault="00B252D2">
      <w:pPr>
        <w:pStyle w:val="BodyText"/>
      </w:pPr>
    </w:p>
    <w:p w14:paraId="5E0AD0BE" w14:textId="77777777" w:rsidR="00B252D2" w:rsidRDefault="00B252D2">
      <w:pPr>
        <w:pStyle w:val="BodyText"/>
        <w:spacing w:before="51"/>
      </w:pPr>
    </w:p>
    <w:p w14:paraId="5FF6F06C" w14:textId="77777777" w:rsidR="00B252D2" w:rsidRDefault="00AF2175">
      <w:pPr>
        <w:pStyle w:val="BodyText"/>
        <w:tabs>
          <w:tab w:val="left" w:pos="5467"/>
        </w:tabs>
        <w:ind w:left="427"/>
      </w:pPr>
      <w:r>
        <w:rPr>
          <w:spacing w:val="-2"/>
        </w:rPr>
        <w:t>Email:</w:t>
      </w:r>
      <w:r>
        <w:tab/>
      </w:r>
      <w:r>
        <w:rPr>
          <w:spacing w:val="-2"/>
        </w:rPr>
        <w:t>Email:</w:t>
      </w:r>
    </w:p>
    <w:p w14:paraId="1F72528D" w14:textId="77777777" w:rsidR="00B252D2" w:rsidRDefault="00B252D2">
      <w:pPr>
        <w:pStyle w:val="BodyText"/>
      </w:pPr>
    </w:p>
    <w:p w14:paraId="7FD5B39A" w14:textId="77777777" w:rsidR="00B252D2" w:rsidRDefault="00B252D2">
      <w:pPr>
        <w:pStyle w:val="BodyText"/>
        <w:spacing w:before="51"/>
      </w:pPr>
    </w:p>
    <w:p w14:paraId="4458069E" w14:textId="77777777" w:rsidR="00B252D2" w:rsidRDefault="00AF2175">
      <w:pPr>
        <w:pStyle w:val="BodyText"/>
        <w:tabs>
          <w:tab w:val="left" w:pos="5467"/>
        </w:tabs>
        <w:spacing w:before="1"/>
        <w:ind w:left="427"/>
      </w:pPr>
      <w:r>
        <w:rPr>
          <w:spacing w:val="-2"/>
        </w:rPr>
        <w:t>Signed:</w:t>
      </w:r>
      <w:r>
        <w:tab/>
      </w:r>
      <w:r>
        <w:rPr>
          <w:spacing w:val="-2"/>
        </w:rPr>
        <w:t>Signed:</w:t>
      </w:r>
    </w:p>
    <w:p w14:paraId="0002B5FE" w14:textId="77777777" w:rsidR="00B252D2" w:rsidRDefault="00B252D2">
      <w:pPr>
        <w:pStyle w:val="BodyText"/>
        <w:sectPr w:rsidR="00B252D2">
          <w:pgSz w:w="11910" w:h="16850"/>
          <w:pgMar w:top="1040" w:right="850" w:bottom="1060" w:left="992" w:header="677" w:footer="865" w:gutter="0"/>
          <w:cols w:space="720"/>
        </w:sectPr>
      </w:pPr>
    </w:p>
    <w:p w14:paraId="030C758B"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560" behindDoc="1" locked="0" layoutInCell="1" allowOverlap="1" wp14:anchorId="0E576391" wp14:editId="4993745D">
                <wp:simplePos x="0" y="0"/>
                <wp:positionH relativeFrom="page">
                  <wp:posOffset>882396</wp:posOffset>
                </wp:positionH>
                <wp:positionV relativeFrom="paragraph">
                  <wp:posOffset>926619</wp:posOffset>
                </wp:positionV>
                <wp:extent cx="5797550" cy="27940"/>
                <wp:effectExtent l="0" t="0" r="0" b="0"/>
                <wp:wrapTopAndBottom/>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F5DC43D" id="Graphic 208" o:spid="_x0000_s1026" style="position:absolute;margin-left:69.5pt;margin-top:72.95pt;width:456.5pt;height:2.2pt;z-index:-156979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3" w:name="Appendix_3A:_Schedule_C_–_Declaration_of"/>
      <w:bookmarkEnd w:id="3"/>
      <w:r>
        <w:rPr>
          <w:color w:val="333399"/>
        </w:rPr>
        <w:t>Appendix 3A: Schedule C – Declaration of non-notifiable foreign financial contributions (valued between €200,000 and €999,000 in the last three years preceding the declaration)</w:t>
      </w:r>
    </w:p>
    <w:p w14:paraId="100605AE"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52149DA8" w14:textId="77777777" w:rsidR="00B252D2" w:rsidRDefault="00AF2175">
      <w:pPr>
        <w:pStyle w:val="BodyText"/>
        <w:spacing w:line="276" w:lineRule="auto"/>
        <w:ind w:left="426" w:right="561"/>
        <w:jc w:val="both"/>
      </w:pPr>
      <w:r>
        <w:t>€200,000 and €999,000 in the last three (3) years preceding the declaration. Notifying parties are required to complete Table 2 below and they may aggregate the foreign financial contributions without indicating their values.]</w:t>
      </w:r>
    </w:p>
    <w:p w14:paraId="7BF1054D" w14:textId="77777777" w:rsidR="00B252D2" w:rsidRDefault="00B252D2">
      <w:pPr>
        <w:pStyle w:val="BodyText"/>
      </w:pPr>
    </w:p>
    <w:p w14:paraId="686561EB" w14:textId="77777777" w:rsidR="00B252D2" w:rsidRDefault="00B252D2">
      <w:pPr>
        <w:pStyle w:val="BodyText"/>
        <w:spacing w:before="12"/>
      </w:pPr>
    </w:p>
    <w:p w14:paraId="146A5375" w14:textId="77777777" w:rsidR="00B252D2" w:rsidRDefault="00AF2175">
      <w:pPr>
        <w:spacing w:line="273"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4E10763C" w14:textId="77777777" w:rsidR="00B252D2" w:rsidRDefault="00B252D2">
      <w:pPr>
        <w:pStyle w:val="BodyText"/>
        <w:rPr>
          <w:b/>
        </w:rPr>
      </w:pPr>
    </w:p>
    <w:p w14:paraId="6894C79E" w14:textId="77777777" w:rsidR="00B252D2" w:rsidRDefault="00B252D2">
      <w:pPr>
        <w:pStyle w:val="BodyText"/>
        <w:spacing w:before="17"/>
        <w:rPr>
          <w:b/>
        </w:rPr>
      </w:pPr>
    </w:p>
    <w:p w14:paraId="2EBAE0DA" w14:textId="77777777" w:rsidR="00B252D2" w:rsidRDefault="00AF2175">
      <w:pPr>
        <w:pStyle w:val="ListParagraph"/>
        <w:numPr>
          <w:ilvl w:val="0"/>
          <w:numId w:val="22"/>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250C69D" w14:textId="77777777" w:rsidR="00B252D2" w:rsidRDefault="00B252D2">
      <w:pPr>
        <w:pStyle w:val="BodyText"/>
        <w:rPr>
          <w:b/>
        </w:rPr>
      </w:pPr>
    </w:p>
    <w:p w14:paraId="7FE05072" w14:textId="77777777" w:rsidR="00B252D2" w:rsidRDefault="00B252D2">
      <w:pPr>
        <w:pStyle w:val="BodyText"/>
        <w:rPr>
          <w:b/>
        </w:rPr>
      </w:pPr>
    </w:p>
    <w:p w14:paraId="5B7B1654" w14:textId="77777777" w:rsidR="00B252D2" w:rsidRDefault="00B252D2">
      <w:pPr>
        <w:pStyle w:val="BodyText"/>
        <w:spacing w:before="212"/>
        <w:rPr>
          <w:b/>
        </w:rPr>
      </w:pPr>
    </w:p>
    <w:p w14:paraId="1C148A88" w14:textId="77777777" w:rsidR="00B252D2" w:rsidRDefault="00AF2175">
      <w:pPr>
        <w:pStyle w:val="ListParagraph"/>
        <w:numPr>
          <w:ilvl w:val="0"/>
          <w:numId w:val="22"/>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B133A1A" w14:textId="77777777" w:rsidR="00B252D2" w:rsidRDefault="00B252D2">
      <w:pPr>
        <w:pStyle w:val="BodyText"/>
        <w:rPr>
          <w:b/>
        </w:rPr>
      </w:pPr>
    </w:p>
    <w:p w14:paraId="0BA8E837" w14:textId="77777777" w:rsidR="00B252D2" w:rsidRDefault="00B252D2">
      <w:pPr>
        <w:pStyle w:val="BodyText"/>
        <w:rPr>
          <w:b/>
        </w:rPr>
      </w:pPr>
    </w:p>
    <w:p w14:paraId="69E1479E" w14:textId="77777777" w:rsidR="00B252D2" w:rsidRDefault="00B252D2">
      <w:pPr>
        <w:pStyle w:val="BodyText"/>
        <w:spacing w:before="212"/>
        <w:rPr>
          <w:b/>
        </w:rPr>
      </w:pPr>
    </w:p>
    <w:p w14:paraId="028556BD" w14:textId="77777777" w:rsidR="00B252D2" w:rsidRDefault="00AF2175">
      <w:pPr>
        <w:pStyle w:val="ListParagraph"/>
        <w:numPr>
          <w:ilvl w:val="0"/>
          <w:numId w:val="22"/>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05D3812" w14:textId="77777777" w:rsidR="00B252D2" w:rsidRDefault="00AF2175">
      <w:pPr>
        <w:pStyle w:val="BodyText"/>
        <w:spacing w:before="158"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233CF936" w14:textId="77777777" w:rsidR="00B252D2" w:rsidRDefault="00B252D2">
      <w:pPr>
        <w:pStyle w:val="BodyText"/>
      </w:pPr>
    </w:p>
    <w:p w14:paraId="753161F5" w14:textId="77777777" w:rsidR="00B252D2" w:rsidRDefault="00B252D2">
      <w:pPr>
        <w:pStyle w:val="BodyText"/>
        <w:spacing w:before="12"/>
      </w:pPr>
    </w:p>
    <w:p w14:paraId="0287EFF0" w14:textId="77777777" w:rsidR="00B252D2" w:rsidRDefault="00AF2175">
      <w:pPr>
        <w:pStyle w:val="ListParagraph"/>
        <w:numPr>
          <w:ilvl w:val="0"/>
          <w:numId w:val="22"/>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40C8E73" w14:textId="77777777" w:rsidR="00B252D2" w:rsidRDefault="00AF2175">
      <w:pPr>
        <w:pStyle w:val="BodyText"/>
        <w:spacing w:before="161"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60C19776"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7DDC77DC"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DEF25A4" w14:textId="77777777" w:rsidR="00B252D2" w:rsidRDefault="00AF2175">
      <w:pPr>
        <w:pStyle w:val="BodyText"/>
        <w:spacing w:before="90"/>
        <w:ind w:left="426"/>
      </w:pPr>
      <w:r>
        <w:rPr>
          <w:spacing w:val="-2"/>
        </w:rPr>
        <w:lastRenderedPageBreak/>
        <w:t>Date:</w:t>
      </w:r>
    </w:p>
    <w:p w14:paraId="2A83BBA7" w14:textId="77777777" w:rsidR="00B252D2" w:rsidRDefault="00B252D2">
      <w:pPr>
        <w:pStyle w:val="BodyText"/>
      </w:pPr>
    </w:p>
    <w:p w14:paraId="1AC2BC8D" w14:textId="77777777" w:rsidR="00B252D2" w:rsidRDefault="00B252D2">
      <w:pPr>
        <w:pStyle w:val="BodyText"/>
      </w:pPr>
    </w:p>
    <w:p w14:paraId="3BC8409E" w14:textId="77777777" w:rsidR="00B252D2" w:rsidRDefault="00B252D2">
      <w:pPr>
        <w:pStyle w:val="BodyText"/>
        <w:spacing w:before="215"/>
      </w:pPr>
    </w:p>
    <w:p w14:paraId="0C63CD9C"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6BD395D6" w14:textId="77777777" w:rsidR="00B252D2" w:rsidRDefault="00B252D2">
      <w:pPr>
        <w:pStyle w:val="BodyText"/>
        <w:rPr>
          <w:b/>
        </w:rPr>
      </w:pPr>
    </w:p>
    <w:p w14:paraId="2F282D7A" w14:textId="77777777" w:rsidR="00B252D2" w:rsidRDefault="00B252D2">
      <w:pPr>
        <w:pStyle w:val="BodyText"/>
        <w:spacing w:before="51"/>
        <w:rPr>
          <w:b/>
        </w:rPr>
      </w:pPr>
    </w:p>
    <w:p w14:paraId="3365692D" w14:textId="77777777" w:rsidR="00B252D2" w:rsidRDefault="00AF2175">
      <w:pPr>
        <w:pStyle w:val="BodyText"/>
        <w:tabs>
          <w:tab w:val="left" w:pos="5466"/>
        </w:tabs>
        <w:ind w:left="426"/>
      </w:pPr>
      <w:r>
        <w:rPr>
          <w:spacing w:val="-2"/>
        </w:rPr>
        <w:t>Name:</w:t>
      </w:r>
      <w:r>
        <w:tab/>
      </w:r>
      <w:r>
        <w:rPr>
          <w:spacing w:val="-2"/>
        </w:rPr>
        <w:t>Name:</w:t>
      </w:r>
    </w:p>
    <w:p w14:paraId="5480C49B" w14:textId="77777777" w:rsidR="00B252D2" w:rsidRDefault="00B252D2">
      <w:pPr>
        <w:pStyle w:val="BodyText"/>
      </w:pPr>
    </w:p>
    <w:p w14:paraId="6B033F4E" w14:textId="77777777" w:rsidR="00B252D2" w:rsidRDefault="00B252D2">
      <w:pPr>
        <w:pStyle w:val="BodyText"/>
        <w:spacing w:before="51"/>
      </w:pPr>
    </w:p>
    <w:p w14:paraId="76A07ABC" w14:textId="77777777" w:rsidR="00B252D2" w:rsidRDefault="00AF2175">
      <w:pPr>
        <w:pStyle w:val="BodyText"/>
        <w:tabs>
          <w:tab w:val="left" w:pos="5466"/>
        </w:tabs>
        <w:spacing w:before="1"/>
        <w:ind w:left="426"/>
      </w:pPr>
      <w:r>
        <w:rPr>
          <w:spacing w:val="-2"/>
        </w:rPr>
        <w:t>Organisation:</w:t>
      </w:r>
      <w:r>
        <w:tab/>
      </w:r>
      <w:r>
        <w:rPr>
          <w:spacing w:val="-2"/>
        </w:rPr>
        <w:t>Organisation:</w:t>
      </w:r>
    </w:p>
    <w:p w14:paraId="0591719E" w14:textId="77777777" w:rsidR="00B252D2" w:rsidRDefault="00B252D2">
      <w:pPr>
        <w:pStyle w:val="BodyText"/>
      </w:pPr>
    </w:p>
    <w:p w14:paraId="37C05C7E" w14:textId="77777777" w:rsidR="00B252D2" w:rsidRDefault="00B252D2">
      <w:pPr>
        <w:pStyle w:val="BodyText"/>
        <w:spacing w:before="53"/>
      </w:pPr>
    </w:p>
    <w:p w14:paraId="69A91A0C" w14:textId="77777777" w:rsidR="00B252D2" w:rsidRDefault="00AF2175">
      <w:pPr>
        <w:pStyle w:val="BodyText"/>
        <w:tabs>
          <w:tab w:val="left" w:pos="5467"/>
        </w:tabs>
        <w:ind w:left="426"/>
      </w:pPr>
      <w:r>
        <w:rPr>
          <w:spacing w:val="-2"/>
        </w:rPr>
        <w:t>Position:</w:t>
      </w:r>
      <w:r>
        <w:tab/>
      </w:r>
      <w:r>
        <w:rPr>
          <w:spacing w:val="-2"/>
        </w:rPr>
        <w:t>Position:</w:t>
      </w:r>
    </w:p>
    <w:p w14:paraId="17593B1E" w14:textId="77777777" w:rsidR="00B252D2" w:rsidRDefault="00B252D2">
      <w:pPr>
        <w:pStyle w:val="BodyText"/>
      </w:pPr>
    </w:p>
    <w:p w14:paraId="553DB1EF" w14:textId="77777777" w:rsidR="00B252D2" w:rsidRDefault="00B252D2">
      <w:pPr>
        <w:pStyle w:val="BodyText"/>
        <w:spacing w:before="51"/>
      </w:pPr>
    </w:p>
    <w:p w14:paraId="3ADFF4F7" w14:textId="77777777" w:rsidR="00B252D2" w:rsidRDefault="00AF2175">
      <w:pPr>
        <w:pStyle w:val="BodyText"/>
        <w:tabs>
          <w:tab w:val="left" w:pos="5467"/>
        </w:tabs>
        <w:spacing w:before="1"/>
        <w:ind w:left="427"/>
      </w:pPr>
      <w:r>
        <w:rPr>
          <w:spacing w:val="-2"/>
        </w:rPr>
        <w:t>Address:</w:t>
      </w:r>
      <w:r>
        <w:tab/>
      </w:r>
      <w:r>
        <w:rPr>
          <w:spacing w:val="-2"/>
        </w:rPr>
        <w:t>Address:</w:t>
      </w:r>
    </w:p>
    <w:p w14:paraId="3CC58B16" w14:textId="77777777" w:rsidR="00B252D2" w:rsidRDefault="00B252D2">
      <w:pPr>
        <w:pStyle w:val="BodyText"/>
      </w:pPr>
    </w:p>
    <w:p w14:paraId="01759F4A" w14:textId="77777777" w:rsidR="00B252D2" w:rsidRDefault="00B252D2">
      <w:pPr>
        <w:pStyle w:val="BodyText"/>
        <w:spacing w:before="51"/>
      </w:pPr>
    </w:p>
    <w:p w14:paraId="186C9AA0"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9749D35" w14:textId="77777777" w:rsidR="00B252D2" w:rsidRDefault="00B252D2">
      <w:pPr>
        <w:pStyle w:val="BodyText"/>
      </w:pPr>
    </w:p>
    <w:p w14:paraId="29BFB842" w14:textId="77777777" w:rsidR="00B252D2" w:rsidRDefault="00B252D2">
      <w:pPr>
        <w:pStyle w:val="BodyText"/>
        <w:spacing w:before="53"/>
      </w:pPr>
    </w:p>
    <w:p w14:paraId="3B0C8E70" w14:textId="77777777" w:rsidR="00B252D2" w:rsidRDefault="00AF2175">
      <w:pPr>
        <w:pStyle w:val="BodyText"/>
        <w:tabs>
          <w:tab w:val="left" w:pos="5467"/>
        </w:tabs>
        <w:spacing w:before="1"/>
        <w:ind w:left="427"/>
      </w:pPr>
      <w:r>
        <w:rPr>
          <w:spacing w:val="-2"/>
        </w:rPr>
        <w:t>Email:</w:t>
      </w:r>
      <w:r>
        <w:tab/>
      </w:r>
      <w:r>
        <w:rPr>
          <w:spacing w:val="-2"/>
        </w:rPr>
        <w:t>Email:</w:t>
      </w:r>
    </w:p>
    <w:p w14:paraId="6BC12155" w14:textId="77777777" w:rsidR="00B252D2" w:rsidRDefault="00B252D2">
      <w:pPr>
        <w:pStyle w:val="BodyText"/>
      </w:pPr>
    </w:p>
    <w:p w14:paraId="6B28BCB4" w14:textId="77777777" w:rsidR="00B252D2" w:rsidRDefault="00B252D2">
      <w:pPr>
        <w:pStyle w:val="BodyText"/>
        <w:spacing w:before="51"/>
      </w:pPr>
    </w:p>
    <w:p w14:paraId="14DC24ED" w14:textId="77777777" w:rsidR="00B252D2" w:rsidRDefault="00AF2175">
      <w:pPr>
        <w:pStyle w:val="BodyText"/>
        <w:tabs>
          <w:tab w:val="left" w:pos="5467"/>
        </w:tabs>
        <w:ind w:left="427"/>
      </w:pPr>
      <w:r>
        <w:rPr>
          <w:spacing w:val="-2"/>
        </w:rPr>
        <w:t>Signed:</w:t>
      </w:r>
      <w:r>
        <w:tab/>
      </w:r>
      <w:r>
        <w:rPr>
          <w:spacing w:val="-2"/>
        </w:rPr>
        <w:t>Signed:</w:t>
      </w:r>
    </w:p>
    <w:p w14:paraId="5C81625A" w14:textId="77777777" w:rsidR="00B252D2" w:rsidRDefault="00B252D2">
      <w:pPr>
        <w:pStyle w:val="BodyText"/>
      </w:pPr>
    </w:p>
    <w:p w14:paraId="6AA6F0C2" w14:textId="77777777" w:rsidR="00B252D2" w:rsidRDefault="00B252D2">
      <w:pPr>
        <w:pStyle w:val="BodyText"/>
      </w:pPr>
    </w:p>
    <w:p w14:paraId="216F290E" w14:textId="77777777" w:rsidR="00B252D2" w:rsidRDefault="00B252D2">
      <w:pPr>
        <w:pStyle w:val="BodyText"/>
        <w:spacing w:before="212"/>
      </w:pPr>
    </w:p>
    <w:p w14:paraId="4086CB1D" w14:textId="77777777" w:rsidR="00B252D2" w:rsidRDefault="00AF2175">
      <w:pPr>
        <w:ind w:left="427"/>
        <w:rPr>
          <w:b/>
        </w:rPr>
      </w:pPr>
      <w:r>
        <w:rPr>
          <w:b/>
        </w:rPr>
        <w:t>Table</w:t>
      </w:r>
      <w:r>
        <w:rPr>
          <w:b/>
          <w:spacing w:val="-2"/>
        </w:rPr>
        <w:t xml:space="preserve"> </w:t>
      </w:r>
      <w:r>
        <w:rPr>
          <w:b/>
          <w:spacing w:val="-10"/>
        </w:rPr>
        <w:t>2</w:t>
      </w:r>
    </w:p>
    <w:p w14:paraId="0E2AE6E3" w14:textId="77777777" w:rsidR="00B252D2" w:rsidRDefault="00AF2175">
      <w:pPr>
        <w:pStyle w:val="BodyText"/>
        <w:spacing w:before="161" w:line="276" w:lineRule="auto"/>
        <w:ind w:left="427" w:right="570"/>
      </w:pPr>
      <w:r>
        <w:t>For reporting of foreign financial contributions which are of a value between €200,000 and €999,000 in the last three (3) years preceding the declaration</w:t>
      </w:r>
    </w:p>
    <w:p w14:paraId="1EE853A8" w14:textId="77777777" w:rsidR="00B252D2" w:rsidRDefault="00B252D2">
      <w:pPr>
        <w:pStyle w:val="BodyText"/>
        <w:rPr>
          <w:sz w:val="20"/>
        </w:rPr>
      </w:pPr>
    </w:p>
    <w:p w14:paraId="51DE088E"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B252D2" w14:paraId="5BB353FA" w14:textId="77777777">
        <w:trPr>
          <w:trHeight w:val="429"/>
        </w:trPr>
        <w:tc>
          <w:tcPr>
            <w:tcW w:w="2861" w:type="dxa"/>
          </w:tcPr>
          <w:p w14:paraId="4DFB1616" w14:textId="77777777" w:rsidR="00B252D2" w:rsidRDefault="00AF2175">
            <w:pPr>
              <w:pStyle w:val="TableParagraph"/>
              <w:spacing w:line="268" w:lineRule="exact"/>
              <w:ind w:left="107"/>
              <w:rPr>
                <w:b/>
              </w:rPr>
            </w:pPr>
            <w:r>
              <w:rPr>
                <w:b/>
              </w:rPr>
              <w:t>Third</w:t>
            </w:r>
            <w:r>
              <w:rPr>
                <w:b/>
                <w:spacing w:val="-3"/>
              </w:rPr>
              <w:t xml:space="preserve"> </w:t>
            </w:r>
            <w:r>
              <w:rPr>
                <w:b/>
                <w:spacing w:val="-2"/>
              </w:rPr>
              <w:t>Country</w:t>
            </w:r>
          </w:p>
        </w:tc>
        <w:tc>
          <w:tcPr>
            <w:tcW w:w="5760" w:type="dxa"/>
          </w:tcPr>
          <w:p w14:paraId="348B366A" w14:textId="77777777" w:rsidR="00B252D2" w:rsidRDefault="00AF2175">
            <w:pPr>
              <w:pStyle w:val="TableParagraph"/>
              <w:spacing w:line="268" w:lineRule="exact"/>
              <w:ind w:left="107"/>
              <w:rPr>
                <w:b/>
              </w:rPr>
            </w:pPr>
            <w:r>
              <w:rPr>
                <w:b/>
              </w:rPr>
              <w:t>Brief</w:t>
            </w:r>
            <w:r>
              <w:rPr>
                <w:b/>
                <w:spacing w:val="-4"/>
              </w:rPr>
              <w:t xml:space="preserve"> </w:t>
            </w:r>
            <w:r>
              <w:rPr>
                <w:b/>
              </w:rPr>
              <w:t>Description</w:t>
            </w:r>
            <w:r>
              <w:rPr>
                <w:b/>
                <w:spacing w:val="-5"/>
              </w:rPr>
              <w:t xml:space="preserve"> </w:t>
            </w:r>
            <w:r>
              <w:rPr>
                <w:b/>
              </w:rPr>
              <w:t>of</w:t>
            </w:r>
            <w:r>
              <w:rPr>
                <w:b/>
                <w:spacing w:val="-3"/>
              </w:rPr>
              <w:t xml:space="preserve"> </w:t>
            </w:r>
            <w:r>
              <w:rPr>
                <w:b/>
              </w:rPr>
              <w:t>the</w:t>
            </w:r>
            <w:r>
              <w:rPr>
                <w:b/>
                <w:spacing w:val="-5"/>
              </w:rPr>
              <w:t xml:space="preserve"> </w:t>
            </w:r>
            <w:r>
              <w:rPr>
                <w:b/>
              </w:rPr>
              <w:t>financial</w:t>
            </w:r>
            <w:r>
              <w:rPr>
                <w:b/>
                <w:spacing w:val="-4"/>
              </w:rPr>
              <w:t xml:space="preserve"> </w:t>
            </w:r>
            <w:r>
              <w:rPr>
                <w:b/>
                <w:spacing w:val="-2"/>
              </w:rPr>
              <w:t>contributions</w:t>
            </w:r>
          </w:p>
        </w:tc>
      </w:tr>
      <w:tr w:rsidR="00B252D2" w14:paraId="4A47E61A" w14:textId="77777777">
        <w:trPr>
          <w:trHeight w:val="429"/>
        </w:trPr>
        <w:tc>
          <w:tcPr>
            <w:tcW w:w="2861" w:type="dxa"/>
          </w:tcPr>
          <w:p w14:paraId="09A98500" w14:textId="77777777" w:rsidR="00B252D2" w:rsidRDefault="00AF2175">
            <w:pPr>
              <w:pStyle w:val="TableParagraph"/>
              <w:spacing w:line="268" w:lineRule="exact"/>
              <w:ind w:left="107"/>
              <w:rPr>
                <w:b/>
              </w:rPr>
            </w:pPr>
            <w:r>
              <w:rPr>
                <w:b/>
              </w:rPr>
              <w:t>Country</w:t>
            </w:r>
            <w:r>
              <w:rPr>
                <w:b/>
                <w:spacing w:val="-5"/>
              </w:rPr>
              <w:t xml:space="preserve"> </w:t>
            </w:r>
            <w:r>
              <w:rPr>
                <w:b/>
                <w:spacing w:val="-10"/>
              </w:rPr>
              <w:t>A</w:t>
            </w:r>
          </w:p>
        </w:tc>
        <w:tc>
          <w:tcPr>
            <w:tcW w:w="5760" w:type="dxa"/>
          </w:tcPr>
          <w:p w14:paraId="4760090C" w14:textId="77777777" w:rsidR="00B252D2" w:rsidRDefault="00B252D2">
            <w:pPr>
              <w:pStyle w:val="TableParagraph"/>
              <w:rPr>
                <w:rFonts w:ascii="Times New Roman"/>
                <w:sz w:val="20"/>
              </w:rPr>
            </w:pPr>
          </w:p>
        </w:tc>
      </w:tr>
      <w:tr w:rsidR="00B252D2" w14:paraId="58185DCF" w14:textId="77777777">
        <w:trPr>
          <w:trHeight w:val="426"/>
        </w:trPr>
        <w:tc>
          <w:tcPr>
            <w:tcW w:w="2861" w:type="dxa"/>
          </w:tcPr>
          <w:p w14:paraId="43535DFE" w14:textId="77777777" w:rsidR="00B252D2" w:rsidRDefault="00AF2175">
            <w:pPr>
              <w:pStyle w:val="TableParagraph"/>
              <w:spacing w:line="268" w:lineRule="exact"/>
              <w:ind w:left="107"/>
              <w:rPr>
                <w:b/>
              </w:rPr>
            </w:pPr>
            <w:r>
              <w:rPr>
                <w:b/>
              </w:rPr>
              <w:t>Country</w:t>
            </w:r>
            <w:r>
              <w:rPr>
                <w:b/>
                <w:spacing w:val="-5"/>
              </w:rPr>
              <w:t xml:space="preserve"> </w:t>
            </w:r>
            <w:r>
              <w:rPr>
                <w:b/>
                <w:spacing w:val="-10"/>
              </w:rPr>
              <w:t>B</w:t>
            </w:r>
          </w:p>
        </w:tc>
        <w:tc>
          <w:tcPr>
            <w:tcW w:w="5760" w:type="dxa"/>
          </w:tcPr>
          <w:p w14:paraId="7049BE59" w14:textId="77777777" w:rsidR="00B252D2" w:rsidRDefault="00B252D2">
            <w:pPr>
              <w:pStyle w:val="TableParagraph"/>
              <w:rPr>
                <w:rFonts w:ascii="Times New Roman"/>
                <w:sz w:val="20"/>
              </w:rPr>
            </w:pPr>
          </w:p>
        </w:tc>
      </w:tr>
      <w:tr w:rsidR="00B252D2" w14:paraId="7FEE65B8" w14:textId="77777777">
        <w:trPr>
          <w:trHeight w:val="429"/>
        </w:trPr>
        <w:tc>
          <w:tcPr>
            <w:tcW w:w="2861" w:type="dxa"/>
          </w:tcPr>
          <w:p w14:paraId="39D3A33E" w14:textId="77777777" w:rsidR="00B252D2" w:rsidRDefault="00AF2175">
            <w:pPr>
              <w:pStyle w:val="TableParagraph"/>
              <w:spacing w:before="1"/>
              <w:ind w:left="107"/>
              <w:rPr>
                <w:b/>
              </w:rPr>
            </w:pPr>
            <w:r>
              <w:rPr>
                <w:b/>
              </w:rPr>
              <w:t>Country</w:t>
            </w:r>
            <w:r>
              <w:rPr>
                <w:b/>
                <w:spacing w:val="-5"/>
              </w:rPr>
              <w:t xml:space="preserve"> </w:t>
            </w:r>
            <w:r>
              <w:rPr>
                <w:b/>
                <w:spacing w:val="-10"/>
              </w:rPr>
              <w:t>C</w:t>
            </w:r>
          </w:p>
        </w:tc>
        <w:tc>
          <w:tcPr>
            <w:tcW w:w="5760" w:type="dxa"/>
          </w:tcPr>
          <w:p w14:paraId="072A6196" w14:textId="77777777" w:rsidR="00B252D2" w:rsidRDefault="00B252D2">
            <w:pPr>
              <w:pStyle w:val="TableParagraph"/>
              <w:rPr>
                <w:rFonts w:ascii="Times New Roman"/>
                <w:sz w:val="20"/>
              </w:rPr>
            </w:pPr>
          </w:p>
        </w:tc>
      </w:tr>
      <w:tr w:rsidR="00B252D2" w14:paraId="7CF12452" w14:textId="77777777">
        <w:trPr>
          <w:trHeight w:val="429"/>
        </w:trPr>
        <w:tc>
          <w:tcPr>
            <w:tcW w:w="2861" w:type="dxa"/>
          </w:tcPr>
          <w:p w14:paraId="77C146D1" w14:textId="77777777" w:rsidR="00B252D2" w:rsidRDefault="00AF2175">
            <w:pPr>
              <w:pStyle w:val="TableParagraph"/>
              <w:spacing w:line="268" w:lineRule="exact"/>
              <w:ind w:left="107"/>
              <w:rPr>
                <w:b/>
              </w:rPr>
            </w:pPr>
            <w:r>
              <w:rPr>
                <w:b/>
              </w:rPr>
              <w:t>Country</w:t>
            </w:r>
            <w:r>
              <w:rPr>
                <w:b/>
                <w:spacing w:val="-5"/>
              </w:rPr>
              <w:t xml:space="preserve"> </w:t>
            </w:r>
            <w:r>
              <w:rPr>
                <w:b/>
                <w:spacing w:val="-10"/>
              </w:rPr>
              <w:t>D</w:t>
            </w:r>
          </w:p>
        </w:tc>
        <w:tc>
          <w:tcPr>
            <w:tcW w:w="5760" w:type="dxa"/>
          </w:tcPr>
          <w:p w14:paraId="4CC6AD3F" w14:textId="77777777" w:rsidR="00B252D2" w:rsidRDefault="00B252D2">
            <w:pPr>
              <w:pStyle w:val="TableParagraph"/>
              <w:rPr>
                <w:rFonts w:ascii="Times New Roman"/>
                <w:sz w:val="20"/>
              </w:rPr>
            </w:pPr>
          </w:p>
        </w:tc>
      </w:tr>
    </w:tbl>
    <w:p w14:paraId="4A0B6735"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32833B30"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9072" behindDoc="1" locked="0" layoutInCell="1" allowOverlap="1" wp14:anchorId="38E3E096" wp14:editId="192BBB4D">
                <wp:simplePos x="0" y="0"/>
                <wp:positionH relativeFrom="page">
                  <wp:posOffset>882396</wp:posOffset>
                </wp:positionH>
                <wp:positionV relativeFrom="paragraph">
                  <wp:posOffset>926619</wp:posOffset>
                </wp:positionV>
                <wp:extent cx="5797550" cy="27940"/>
                <wp:effectExtent l="0" t="0" r="0" b="0"/>
                <wp:wrapTopAndBottom/>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992570" id="Graphic 209" o:spid="_x0000_s1026" style="position:absolute;margin-left:69.5pt;margin-top:72.95pt;width:456.5pt;height:2.2pt;z-index:-1569740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4" w:name="Appendix_3A:_Schedule_D_–_Declaration_of"/>
      <w:bookmarkEnd w:id="4"/>
      <w:r>
        <w:rPr>
          <w:color w:val="333399"/>
        </w:rPr>
        <w:t>Appendix 3A: Schedule D – Declaration of non-notifiable foreign financial contributions (valued between €1,000,000 and €3,999,000 in the last three years preceding the declaration)</w:t>
      </w:r>
    </w:p>
    <w:p w14:paraId="6F827F98"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7C65DE48" w14:textId="77777777" w:rsidR="00B252D2" w:rsidRDefault="00AF2175">
      <w:pPr>
        <w:pStyle w:val="BodyText"/>
        <w:spacing w:line="276" w:lineRule="auto"/>
        <w:ind w:left="426" w:right="561"/>
        <w:jc w:val="both"/>
      </w:pPr>
      <w:r>
        <w:t xml:space="preserve">€1,000,000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w:t>
      </w:r>
      <w:r>
        <w:rPr>
          <w:spacing w:val="-2"/>
        </w:rPr>
        <w:t>declaration.]</w:t>
      </w:r>
    </w:p>
    <w:p w14:paraId="6B0D57EE" w14:textId="77777777" w:rsidR="00B252D2" w:rsidRDefault="00B252D2">
      <w:pPr>
        <w:pStyle w:val="BodyText"/>
      </w:pPr>
    </w:p>
    <w:p w14:paraId="79F33553" w14:textId="77777777" w:rsidR="00B252D2" w:rsidRDefault="00B252D2">
      <w:pPr>
        <w:pStyle w:val="BodyText"/>
        <w:spacing w:before="10"/>
      </w:pPr>
    </w:p>
    <w:p w14:paraId="0251B8B4" w14:textId="77777777" w:rsidR="00B252D2" w:rsidRDefault="00AF2175">
      <w:pPr>
        <w:spacing w:before="1" w:line="276"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14277522" w14:textId="77777777" w:rsidR="00B252D2" w:rsidRDefault="00B252D2">
      <w:pPr>
        <w:pStyle w:val="BodyText"/>
        <w:rPr>
          <w:b/>
        </w:rPr>
      </w:pPr>
    </w:p>
    <w:p w14:paraId="48C5657B" w14:textId="77777777" w:rsidR="00B252D2" w:rsidRDefault="00B252D2">
      <w:pPr>
        <w:pStyle w:val="BodyText"/>
        <w:spacing w:before="11"/>
        <w:rPr>
          <w:b/>
        </w:rPr>
      </w:pPr>
    </w:p>
    <w:p w14:paraId="57D2FF24" w14:textId="77777777" w:rsidR="00B252D2" w:rsidRDefault="00AF2175">
      <w:pPr>
        <w:pStyle w:val="ListParagraph"/>
        <w:numPr>
          <w:ilvl w:val="0"/>
          <w:numId w:val="21"/>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492F1A7" w14:textId="77777777" w:rsidR="00B252D2" w:rsidRDefault="00B252D2">
      <w:pPr>
        <w:pStyle w:val="BodyText"/>
        <w:rPr>
          <w:b/>
        </w:rPr>
      </w:pPr>
    </w:p>
    <w:p w14:paraId="244D6AE3" w14:textId="77777777" w:rsidR="00B252D2" w:rsidRDefault="00B252D2">
      <w:pPr>
        <w:pStyle w:val="BodyText"/>
        <w:rPr>
          <w:b/>
        </w:rPr>
      </w:pPr>
    </w:p>
    <w:p w14:paraId="490A4A6D" w14:textId="77777777" w:rsidR="00B252D2" w:rsidRDefault="00B252D2">
      <w:pPr>
        <w:pStyle w:val="BodyText"/>
        <w:spacing w:before="212"/>
        <w:rPr>
          <w:b/>
        </w:rPr>
      </w:pPr>
    </w:p>
    <w:p w14:paraId="2AD607C6" w14:textId="77777777" w:rsidR="00B252D2" w:rsidRDefault="00AF2175">
      <w:pPr>
        <w:pStyle w:val="ListParagraph"/>
        <w:numPr>
          <w:ilvl w:val="0"/>
          <w:numId w:val="21"/>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6FF4F80A" w14:textId="77777777" w:rsidR="00B252D2" w:rsidRDefault="00B252D2">
      <w:pPr>
        <w:pStyle w:val="BodyText"/>
        <w:rPr>
          <w:b/>
        </w:rPr>
      </w:pPr>
    </w:p>
    <w:p w14:paraId="23DC91EB" w14:textId="77777777" w:rsidR="00B252D2" w:rsidRDefault="00B252D2">
      <w:pPr>
        <w:pStyle w:val="BodyText"/>
        <w:rPr>
          <w:b/>
        </w:rPr>
      </w:pPr>
    </w:p>
    <w:p w14:paraId="5FD6A8A1" w14:textId="77777777" w:rsidR="00B252D2" w:rsidRDefault="00B252D2">
      <w:pPr>
        <w:pStyle w:val="BodyText"/>
        <w:spacing w:before="212"/>
        <w:rPr>
          <w:b/>
        </w:rPr>
      </w:pPr>
    </w:p>
    <w:p w14:paraId="49101489" w14:textId="77777777" w:rsidR="00B252D2" w:rsidRDefault="00AF2175">
      <w:pPr>
        <w:pStyle w:val="ListParagraph"/>
        <w:numPr>
          <w:ilvl w:val="0"/>
          <w:numId w:val="21"/>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8F0A2C4" w14:textId="77777777" w:rsidR="00B252D2" w:rsidRDefault="00AF2175">
      <w:pPr>
        <w:pStyle w:val="BodyText"/>
        <w:spacing w:before="161"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12A0E843" w14:textId="77777777" w:rsidR="00B252D2" w:rsidRDefault="00B252D2">
      <w:pPr>
        <w:pStyle w:val="BodyText"/>
      </w:pPr>
    </w:p>
    <w:p w14:paraId="41FB0883" w14:textId="77777777" w:rsidR="00B252D2" w:rsidRDefault="00B252D2">
      <w:pPr>
        <w:pStyle w:val="BodyText"/>
        <w:spacing w:before="11"/>
      </w:pPr>
    </w:p>
    <w:p w14:paraId="56826FF1" w14:textId="77777777" w:rsidR="00B252D2" w:rsidRDefault="00AF2175">
      <w:pPr>
        <w:pStyle w:val="ListParagraph"/>
        <w:numPr>
          <w:ilvl w:val="0"/>
          <w:numId w:val="21"/>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50D4F09" w14:textId="77777777" w:rsidR="00B252D2" w:rsidRDefault="00AF2175">
      <w:pPr>
        <w:pStyle w:val="BodyText"/>
        <w:spacing w:before="162"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4A9DE7FB" w14:textId="77777777" w:rsidR="00B252D2" w:rsidRDefault="00AF2175">
      <w:pPr>
        <w:pStyle w:val="BodyText"/>
        <w:spacing w:before="120" w:line="273"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26D96E9D" w14:textId="77777777" w:rsidR="00B252D2" w:rsidRDefault="00B252D2">
      <w:pPr>
        <w:pStyle w:val="BodyText"/>
        <w:spacing w:line="273" w:lineRule="auto"/>
        <w:jc w:val="both"/>
        <w:sectPr w:rsidR="00B252D2">
          <w:pgSz w:w="11910" w:h="16850"/>
          <w:pgMar w:top="1040" w:right="850" w:bottom="1060" w:left="992" w:header="677" w:footer="865" w:gutter="0"/>
          <w:cols w:space="720"/>
        </w:sectPr>
      </w:pPr>
    </w:p>
    <w:p w14:paraId="7E753C1F" w14:textId="77777777" w:rsidR="00B252D2" w:rsidRDefault="00AF2175">
      <w:pPr>
        <w:pStyle w:val="BodyText"/>
        <w:spacing w:before="90"/>
        <w:ind w:left="426"/>
      </w:pPr>
      <w:r>
        <w:rPr>
          <w:spacing w:val="-2"/>
        </w:rPr>
        <w:lastRenderedPageBreak/>
        <w:t>Date:</w:t>
      </w:r>
    </w:p>
    <w:p w14:paraId="72906F37" w14:textId="77777777" w:rsidR="00B252D2" w:rsidRDefault="00B252D2">
      <w:pPr>
        <w:pStyle w:val="BodyText"/>
      </w:pPr>
    </w:p>
    <w:p w14:paraId="2A0777DC" w14:textId="77777777" w:rsidR="00B252D2" w:rsidRDefault="00B252D2">
      <w:pPr>
        <w:pStyle w:val="BodyText"/>
        <w:spacing w:before="54"/>
      </w:pPr>
    </w:p>
    <w:p w14:paraId="7B8DF588"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10114E9B" w14:textId="77777777" w:rsidR="00B252D2" w:rsidRDefault="00B252D2">
      <w:pPr>
        <w:pStyle w:val="BodyText"/>
        <w:rPr>
          <w:b/>
        </w:rPr>
      </w:pPr>
    </w:p>
    <w:p w14:paraId="03014EE1" w14:textId="77777777" w:rsidR="00B252D2" w:rsidRDefault="00B252D2">
      <w:pPr>
        <w:pStyle w:val="BodyText"/>
        <w:spacing w:before="51"/>
        <w:rPr>
          <w:b/>
        </w:rPr>
      </w:pPr>
    </w:p>
    <w:p w14:paraId="643BB48D" w14:textId="77777777" w:rsidR="00B252D2" w:rsidRDefault="00AF2175">
      <w:pPr>
        <w:pStyle w:val="BodyText"/>
        <w:tabs>
          <w:tab w:val="left" w:pos="5466"/>
        </w:tabs>
        <w:ind w:left="426"/>
      </w:pPr>
      <w:r>
        <w:rPr>
          <w:spacing w:val="-2"/>
        </w:rPr>
        <w:t>Name:</w:t>
      </w:r>
      <w:r>
        <w:tab/>
      </w:r>
      <w:r>
        <w:rPr>
          <w:spacing w:val="-2"/>
        </w:rPr>
        <w:t>Name:</w:t>
      </w:r>
    </w:p>
    <w:p w14:paraId="618A6282" w14:textId="77777777" w:rsidR="00B252D2" w:rsidRDefault="00B252D2">
      <w:pPr>
        <w:pStyle w:val="BodyText"/>
      </w:pPr>
    </w:p>
    <w:p w14:paraId="14F20B8B" w14:textId="77777777" w:rsidR="00B252D2" w:rsidRDefault="00B252D2">
      <w:pPr>
        <w:pStyle w:val="BodyText"/>
        <w:spacing w:before="54"/>
      </w:pPr>
    </w:p>
    <w:p w14:paraId="24B17FB5" w14:textId="77777777" w:rsidR="00B252D2" w:rsidRDefault="00AF2175">
      <w:pPr>
        <w:pStyle w:val="BodyText"/>
        <w:tabs>
          <w:tab w:val="left" w:pos="5466"/>
        </w:tabs>
        <w:ind w:left="426"/>
      </w:pPr>
      <w:r>
        <w:rPr>
          <w:spacing w:val="-2"/>
        </w:rPr>
        <w:t>Organisation:</w:t>
      </w:r>
      <w:r>
        <w:tab/>
      </w:r>
      <w:r>
        <w:rPr>
          <w:spacing w:val="-2"/>
        </w:rPr>
        <w:t>Organisation:</w:t>
      </w:r>
    </w:p>
    <w:p w14:paraId="487CFCAC" w14:textId="77777777" w:rsidR="00B252D2" w:rsidRDefault="00B252D2">
      <w:pPr>
        <w:pStyle w:val="BodyText"/>
      </w:pPr>
    </w:p>
    <w:p w14:paraId="7DF63BFB" w14:textId="77777777" w:rsidR="00B252D2" w:rsidRDefault="00B252D2">
      <w:pPr>
        <w:pStyle w:val="BodyText"/>
        <w:spacing w:before="51"/>
      </w:pPr>
    </w:p>
    <w:p w14:paraId="6A6802CB" w14:textId="77777777" w:rsidR="00B252D2" w:rsidRDefault="00AF2175">
      <w:pPr>
        <w:pStyle w:val="BodyText"/>
        <w:tabs>
          <w:tab w:val="left" w:pos="5467"/>
        </w:tabs>
        <w:ind w:left="426"/>
      </w:pPr>
      <w:r>
        <w:rPr>
          <w:spacing w:val="-2"/>
        </w:rPr>
        <w:t>Position:</w:t>
      </w:r>
      <w:r>
        <w:tab/>
      </w:r>
      <w:r>
        <w:rPr>
          <w:spacing w:val="-2"/>
        </w:rPr>
        <w:t>Position:</w:t>
      </w:r>
    </w:p>
    <w:p w14:paraId="33401444" w14:textId="77777777" w:rsidR="00B252D2" w:rsidRDefault="00B252D2">
      <w:pPr>
        <w:pStyle w:val="BodyText"/>
      </w:pPr>
    </w:p>
    <w:p w14:paraId="3C564B78" w14:textId="77777777" w:rsidR="00B252D2" w:rsidRDefault="00B252D2">
      <w:pPr>
        <w:pStyle w:val="BodyText"/>
        <w:spacing w:before="51"/>
      </w:pPr>
    </w:p>
    <w:p w14:paraId="559A2178" w14:textId="77777777" w:rsidR="00B252D2" w:rsidRDefault="00AF2175">
      <w:pPr>
        <w:pStyle w:val="BodyText"/>
        <w:tabs>
          <w:tab w:val="left" w:pos="5467"/>
        </w:tabs>
        <w:ind w:left="427"/>
      </w:pPr>
      <w:r>
        <w:rPr>
          <w:spacing w:val="-2"/>
        </w:rPr>
        <w:t>Address:</w:t>
      </w:r>
      <w:r>
        <w:tab/>
      </w:r>
      <w:r>
        <w:rPr>
          <w:spacing w:val="-2"/>
        </w:rPr>
        <w:t>Address:</w:t>
      </w:r>
    </w:p>
    <w:p w14:paraId="1502E17F" w14:textId="77777777" w:rsidR="00B252D2" w:rsidRDefault="00B252D2">
      <w:pPr>
        <w:pStyle w:val="BodyText"/>
      </w:pPr>
    </w:p>
    <w:p w14:paraId="2A918401" w14:textId="77777777" w:rsidR="00B252D2" w:rsidRDefault="00B252D2">
      <w:pPr>
        <w:pStyle w:val="BodyText"/>
        <w:spacing w:before="54"/>
      </w:pPr>
    </w:p>
    <w:p w14:paraId="2B81DD0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300A0887" w14:textId="77777777" w:rsidR="00B252D2" w:rsidRDefault="00B252D2">
      <w:pPr>
        <w:pStyle w:val="BodyText"/>
      </w:pPr>
    </w:p>
    <w:p w14:paraId="0BF5DD7E" w14:textId="77777777" w:rsidR="00B252D2" w:rsidRDefault="00B252D2">
      <w:pPr>
        <w:pStyle w:val="BodyText"/>
        <w:spacing w:before="51"/>
      </w:pPr>
    </w:p>
    <w:p w14:paraId="723ED1F5" w14:textId="77777777" w:rsidR="00B252D2" w:rsidRDefault="00AF2175">
      <w:pPr>
        <w:pStyle w:val="BodyText"/>
        <w:tabs>
          <w:tab w:val="left" w:pos="5467"/>
        </w:tabs>
        <w:ind w:left="427"/>
      </w:pPr>
      <w:r>
        <w:rPr>
          <w:spacing w:val="-2"/>
        </w:rPr>
        <w:t>Email:</w:t>
      </w:r>
      <w:r>
        <w:tab/>
      </w:r>
      <w:r>
        <w:rPr>
          <w:spacing w:val="-2"/>
        </w:rPr>
        <w:t>Email:</w:t>
      </w:r>
    </w:p>
    <w:p w14:paraId="6F09A421" w14:textId="77777777" w:rsidR="00B252D2" w:rsidRDefault="00B252D2">
      <w:pPr>
        <w:pStyle w:val="BodyText"/>
      </w:pPr>
    </w:p>
    <w:p w14:paraId="5FEA7734" w14:textId="77777777" w:rsidR="00B252D2" w:rsidRDefault="00B252D2">
      <w:pPr>
        <w:pStyle w:val="BodyText"/>
        <w:spacing w:before="51"/>
      </w:pPr>
    </w:p>
    <w:p w14:paraId="40EBF16A" w14:textId="77777777" w:rsidR="00B252D2" w:rsidRDefault="00AF2175">
      <w:pPr>
        <w:pStyle w:val="BodyText"/>
        <w:tabs>
          <w:tab w:val="left" w:pos="5467"/>
        </w:tabs>
        <w:spacing w:before="1"/>
        <w:ind w:left="427"/>
      </w:pPr>
      <w:r>
        <w:rPr>
          <w:spacing w:val="-2"/>
        </w:rPr>
        <w:t>Signed:</w:t>
      </w:r>
      <w:r>
        <w:tab/>
      </w:r>
      <w:r>
        <w:rPr>
          <w:spacing w:val="-2"/>
        </w:rPr>
        <w:t>Signed:</w:t>
      </w:r>
    </w:p>
    <w:p w14:paraId="36993C16" w14:textId="77777777" w:rsidR="00B252D2" w:rsidRDefault="00B252D2">
      <w:pPr>
        <w:pStyle w:val="BodyText"/>
      </w:pPr>
    </w:p>
    <w:p w14:paraId="2FA2E3E5" w14:textId="77777777" w:rsidR="00B252D2" w:rsidRDefault="00B252D2">
      <w:pPr>
        <w:pStyle w:val="BodyText"/>
      </w:pPr>
    </w:p>
    <w:p w14:paraId="170DA21C" w14:textId="77777777" w:rsidR="00B252D2" w:rsidRDefault="00B252D2">
      <w:pPr>
        <w:pStyle w:val="BodyText"/>
        <w:spacing w:before="212"/>
      </w:pPr>
    </w:p>
    <w:p w14:paraId="0110BE74" w14:textId="77777777" w:rsidR="00B252D2" w:rsidRDefault="00AF2175">
      <w:pPr>
        <w:ind w:left="427"/>
        <w:rPr>
          <w:b/>
        </w:rPr>
      </w:pPr>
      <w:r>
        <w:rPr>
          <w:b/>
          <w:spacing w:val="-4"/>
        </w:rPr>
        <w:t>Table</w:t>
      </w:r>
    </w:p>
    <w:p w14:paraId="7A67170B" w14:textId="77777777" w:rsidR="00B252D2" w:rsidRDefault="00AF2175">
      <w:pPr>
        <w:pStyle w:val="BodyText"/>
        <w:spacing w:before="161"/>
        <w:ind w:left="427"/>
      </w:pPr>
      <w:r>
        <w:t>For</w:t>
      </w:r>
      <w:r>
        <w:rPr>
          <w:spacing w:val="56"/>
        </w:rPr>
        <w:t xml:space="preserve"> </w:t>
      </w:r>
      <w:r>
        <w:t>reporting</w:t>
      </w:r>
      <w:r>
        <w:rPr>
          <w:spacing w:val="55"/>
        </w:rPr>
        <w:t xml:space="preserve"> </w:t>
      </w:r>
      <w:r>
        <w:t>of</w:t>
      </w:r>
      <w:r>
        <w:rPr>
          <w:spacing w:val="58"/>
        </w:rPr>
        <w:t xml:space="preserve"> </w:t>
      </w:r>
      <w:r>
        <w:t>foreign</w:t>
      </w:r>
      <w:r>
        <w:rPr>
          <w:spacing w:val="52"/>
        </w:rPr>
        <w:t xml:space="preserve"> </w:t>
      </w:r>
      <w:r>
        <w:t>financial</w:t>
      </w:r>
      <w:r>
        <w:rPr>
          <w:spacing w:val="59"/>
        </w:rPr>
        <w:t xml:space="preserve"> </w:t>
      </w:r>
      <w:r>
        <w:t>contributions</w:t>
      </w:r>
      <w:r>
        <w:rPr>
          <w:spacing w:val="56"/>
        </w:rPr>
        <w:t xml:space="preserve"> </w:t>
      </w:r>
      <w:r>
        <w:t>which</w:t>
      </w:r>
      <w:r>
        <w:rPr>
          <w:spacing w:val="57"/>
        </w:rPr>
        <w:t xml:space="preserve"> </w:t>
      </w:r>
      <w:r>
        <w:t>are</w:t>
      </w:r>
      <w:r>
        <w:rPr>
          <w:spacing w:val="54"/>
        </w:rPr>
        <w:t xml:space="preserve"> </w:t>
      </w:r>
      <w:r>
        <w:t>of</w:t>
      </w:r>
      <w:r>
        <w:rPr>
          <w:spacing w:val="59"/>
        </w:rPr>
        <w:t xml:space="preserve"> </w:t>
      </w:r>
      <w:r>
        <w:t>a</w:t>
      </w:r>
      <w:r>
        <w:rPr>
          <w:spacing w:val="53"/>
        </w:rPr>
        <w:t xml:space="preserve"> </w:t>
      </w:r>
      <w:r>
        <w:t>value</w:t>
      </w:r>
      <w:r>
        <w:rPr>
          <w:spacing w:val="56"/>
        </w:rPr>
        <w:t xml:space="preserve"> </w:t>
      </w:r>
      <w:r>
        <w:t>between</w:t>
      </w:r>
      <w:r>
        <w:rPr>
          <w:spacing w:val="57"/>
        </w:rPr>
        <w:t xml:space="preserve"> </w:t>
      </w:r>
      <w:r>
        <w:t>€1,000,000</w:t>
      </w:r>
      <w:r>
        <w:rPr>
          <w:spacing w:val="57"/>
        </w:rPr>
        <w:t xml:space="preserve"> </w:t>
      </w:r>
      <w:r>
        <w:rPr>
          <w:spacing w:val="-5"/>
        </w:rPr>
        <w:t>and</w:t>
      </w:r>
    </w:p>
    <w:p w14:paraId="5FEBF5F5" w14:textId="77777777" w:rsidR="00B252D2" w:rsidRDefault="00AF2175">
      <w:pPr>
        <w:pStyle w:val="BodyText"/>
        <w:spacing w:before="41" w:line="276" w:lineRule="auto"/>
        <w:ind w:left="427"/>
      </w:pPr>
      <w:r>
        <w:t xml:space="preserve">€3,999,000 in the last three (3) years preceding the declaration, to include all non-notifiable foreign </w:t>
      </w:r>
      <w:r>
        <w:rPr>
          <w:spacing w:val="-2"/>
        </w:rPr>
        <w:t>contributions.</w:t>
      </w:r>
    </w:p>
    <w:p w14:paraId="7A47B235" w14:textId="77777777" w:rsidR="00B252D2" w:rsidRDefault="00B252D2">
      <w:pPr>
        <w:pStyle w:val="BodyText"/>
        <w:rPr>
          <w:sz w:val="20"/>
        </w:rPr>
      </w:pPr>
    </w:p>
    <w:p w14:paraId="2B8CA546"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8CDB7CD" w14:textId="77777777">
        <w:trPr>
          <w:trHeight w:val="736"/>
        </w:trPr>
        <w:tc>
          <w:tcPr>
            <w:tcW w:w="1370" w:type="dxa"/>
          </w:tcPr>
          <w:p w14:paraId="4DAD3862" w14:textId="77777777" w:rsidR="00B252D2" w:rsidRDefault="00AF2175">
            <w:pPr>
              <w:pStyle w:val="TableParagraph"/>
              <w:spacing w:line="276" w:lineRule="auto"/>
              <w:ind w:left="107" w:right="517"/>
              <w:rPr>
                <w:b/>
              </w:rPr>
            </w:pPr>
            <w:r>
              <w:rPr>
                <w:b/>
                <w:spacing w:val="-2"/>
              </w:rPr>
              <w:t>Third Country</w:t>
            </w:r>
          </w:p>
        </w:tc>
        <w:tc>
          <w:tcPr>
            <w:tcW w:w="1977" w:type="dxa"/>
          </w:tcPr>
          <w:p w14:paraId="0958EC29"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33688B3B"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CB221F6" w14:textId="77777777" w:rsidR="00B252D2" w:rsidRDefault="00AF2175">
            <w:pPr>
              <w:pStyle w:val="TableParagraph"/>
              <w:tabs>
                <w:tab w:val="left" w:pos="1270"/>
              </w:tabs>
              <w:spacing w:line="276" w:lineRule="auto"/>
              <w:ind w:left="109" w:right="94"/>
              <w:rPr>
                <w:b/>
              </w:rPr>
            </w:pPr>
            <w:r>
              <w:rPr>
                <w:b/>
                <w:spacing w:val="-2"/>
              </w:rPr>
              <w:t>Estimated</w:t>
            </w:r>
            <w:r>
              <w:rPr>
                <w:b/>
              </w:rPr>
              <w:tab/>
            </w:r>
            <w:r>
              <w:rPr>
                <w:b/>
                <w:spacing w:val="-4"/>
              </w:rPr>
              <w:t xml:space="preserve">value </w:t>
            </w:r>
            <w:r>
              <w:rPr>
                <w:b/>
              </w:rPr>
              <w:t>of the FC</w:t>
            </w:r>
          </w:p>
        </w:tc>
      </w:tr>
      <w:tr w:rsidR="00B252D2" w14:paraId="78554194" w14:textId="77777777">
        <w:trPr>
          <w:trHeight w:val="429"/>
        </w:trPr>
        <w:tc>
          <w:tcPr>
            <w:tcW w:w="1370" w:type="dxa"/>
          </w:tcPr>
          <w:p w14:paraId="371120B8" w14:textId="77777777" w:rsidR="00B252D2" w:rsidRDefault="00AF2175">
            <w:pPr>
              <w:pStyle w:val="TableParagraph"/>
              <w:spacing w:before="1"/>
              <w:ind w:left="107"/>
            </w:pPr>
            <w:r>
              <w:t>Country</w:t>
            </w:r>
            <w:r>
              <w:rPr>
                <w:spacing w:val="-4"/>
              </w:rPr>
              <w:t xml:space="preserve"> </w:t>
            </w:r>
            <w:r>
              <w:rPr>
                <w:spacing w:val="-10"/>
              </w:rPr>
              <w:t>A</w:t>
            </w:r>
          </w:p>
        </w:tc>
        <w:tc>
          <w:tcPr>
            <w:tcW w:w="1977" w:type="dxa"/>
          </w:tcPr>
          <w:p w14:paraId="2721063E" w14:textId="77777777" w:rsidR="00B252D2" w:rsidRDefault="00B252D2">
            <w:pPr>
              <w:pStyle w:val="TableParagraph"/>
              <w:rPr>
                <w:rFonts w:ascii="Times New Roman"/>
                <w:sz w:val="20"/>
              </w:rPr>
            </w:pPr>
          </w:p>
        </w:tc>
        <w:tc>
          <w:tcPr>
            <w:tcW w:w="3842" w:type="dxa"/>
          </w:tcPr>
          <w:p w14:paraId="38F9325E" w14:textId="77777777" w:rsidR="00B252D2" w:rsidRDefault="00B252D2">
            <w:pPr>
              <w:pStyle w:val="TableParagraph"/>
              <w:rPr>
                <w:rFonts w:ascii="Times New Roman"/>
                <w:sz w:val="20"/>
              </w:rPr>
            </w:pPr>
          </w:p>
        </w:tc>
        <w:tc>
          <w:tcPr>
            <w:tcW w:w="1872" w:type="dxa"/>
          </w:tcPr>
          <w:p w14:paraId="4B0E22AE" w14:textId="77777777" w:rsidR="00B252D2" w:rsidRDefault="00B252D2">
            <w:pPr>
              <w:pStyle w:val="TableParagraph"/>
              <w:rPr>
                <w:rFonts w:ascii="Times New Roman"/>
                <w:sz w:val="20"/>
              </w:rPr>
            </w:pPr>
          </w:p>
        </w:tc>
      </w:tr>
      <w:tr w:rsidR="00B252D2" w14:paraId="48BBEDF6" w14:textId="77777777">
        <w:trPr>
          <w:trHeight w:val="429"/>
        </w:trPr>
        <w:tc>
          <w:tcPr>
            <w:tcW w:w="1370" w:type="dxa"/>
          </w:tcPr>
          <w:p w14:paraId="79C1B8D5"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17DCBD24" w14:textId="77777777" w:rsidR="00B252D2" w:rsidRDefault="00B252D2">
            <w:pPr>
              <w:pStyle w:val="TableParagraph"/>
              <w:rPr>
                <w:rFonts w:ascii="Times New Roman"/>
                <w:sz w:val="20"/>
              </w:rPr>
            </w:pPr>
          </w:p>
        </w:tc>
        <w:tc>
          <w:tcPr>
            <w:tcW w:w="3842" w:type="dxa"/>
          </w:tcPr>
          <w:p w14:paraId="0A50C800" w14:textId="77777777" w:rsidR="00B252D2" w:rsidRDefault="00B252D2">
            <w:pPr>
              <w:pStyle w:val="TableParagraph"/>
              <w:rPr>
                <w:rFonts w:ascii="Times New Roman"/>
                <w:sz w:val="20"/>
              </w:rPr>
            </w:pPr>
          </w:p>
        </w:tc>
        <w:tc>
          <w:tcPr>
            <w:tcW w:w="1872" w:type="dxa"/>
          </w:tcPr>
          <w:p w14:paraId="58156B22" w14:textId="77777777" w:rsidR="00B252D2" w:rsidRDefault="00B252D2">
            <w:pPr>
              <w:pStyle w:val="TableParagraph"/>
              <w:rPr>
                <w:rFonts w:ascii="Times New Roman"/>
                <w:sz w:val="20"/>
              </w:rPr>
            </w:pPr>
          </w:p>
        </w:tc>
      </w:tr>
      <w:tr w:rsidR="00B252D2" w14:paraId="48D56155" w14:textId="77777777">
        <w:trPr>
          <w:trHeight w:val="429"/>
        </w:trPr>
        <w:tc>
          <w:tcPr>
            <w:tcW w:w="1370" w:type="dxa"/>
          </w:tcPr>
          <w:p w14:paraId="6CA4E4CF" w14:textId="77777777" w:rsidR="00B252D2" w:rsidRDefault="00AF2175">
            <w:pPr>
              <w:pStyle w:val="TableParagraph"/>
              <w:spacing w:line="268" w:lineRule="exact"/>
              <w:ind w:left="107"/>
            </w:pPr>
            <w:r>
              <w:t>Country</w:t>
            </w:r>
            <w:r>
              <w:rPr>
                <w:spacing w:val="-4"/>
              </w:rPr>
              <w:t xml:space="preserve"> </w:t>
            </w:r>
            <w:r>
              <w:rPr>
                <w:spacing w:val="-10"/>
              </w:rPr>
              <w:t>C</w:t>
            </w:r>
          </w:p>
        </w:tc>
        <w:tc>
          <w:tcPr>
            <w:tcW w:w="1977" w:type="dxa"/>
          </w:tcPr>
          <w:p w14:paraId="0CEACF5D" w14:textId="77777777" w:rsidR="00B252D2" w:rsidRDefault="00B252D2">
            <w:pPr>
              <w:pStyle w:val="TableParagraph"/>
              <w:rPr>
                <w:rFonts w:ascii="Times New Roman"/>
                <w:sz w:val="20"/>
              </w:rPr>
            </w:pPr>
          </w:p>
        </w:tc>
        <w:tc>
          <w:tcPr>
            <w:tcW w:w="3842" w:type="dxa"/>
          </w:tcPr>
          <w:p w14:paraId="2721E77F" w14:textId="77777777" w:rsidR="00B252D2" w:rsidRDefault="00B252D2">
            <w:pPr>
              <w:pStyle w:val="TableParagraph"/>
              <w:rPr>
                <w:rFonts w:ascii="Times New Roman"/>
                <w:sz w:val="20"/>
              </w:rPr>
            </w:pPr>
          </w:p>
        </w:tc>
        <w:tc>
          <w:tcPr>
            <w:tcW w:w="1872" w:type="dxa"/>
          </w:tcPr>
          <w:p w14:paraId="5ABABC44" w14:textId="77777777" w:rsidR="00B252D2" w:rsidRDefault="00B252D2">
            <w:pPr>
              <w:pStyle w:val="TableParagraph"/>
              <w:rPr>
                <w:rFonts w:ascii="Times New Roman"/>
                <w:sz w:val="20"/>
              </w:rPr>
            </w:pPr>
          </w:p>
        </w:tc>
      </w:tr>
      <w:tr w:rsidR="00B252D2" w14:paraId="4D6ACA37" w14:textId="77777777">
        <w:trPr>
          <w:trHeight w:val="429"/>
        </w:trPr>
        <w:tc>
          <w:tcPr>
            <w:tcW w:w="1370" w:type="dxa"/>
          </w:tcPr>
          <w:p w14:paraId="3D03D18C" w14:textId="77777777" w:rsidR="00B252D2" w:rsidRDefault="00AF2175">
            <w:pPr>
              <w:pStyle w:val="TableParagraph"/>
              <w:spacing w:line="268" w:lineRule="exact"/>
              <w:ind w:left="107"/>
            </w:pPr>
            <w:r>
              <w:t>Country</w:t>
            </w:r>
            <w:r>
              <w:rPr>
                <w:spacing w:val="-4"/>
              </w:rPr>
              <w:t xml:space="preserve"> </w:t>
            </w:r>
            <w:r>
              <w:rPr>
                <w:spacing w:val="-10"/>
              </w:rPr>
              <w:t>D</w:t>
            </w:r>
          </w:p>
        </w:tc>
        <w:tc>
          <w:tcPr>
            <w:tcW w:w="1977" w:type="dxa"/>
          </w:tcPr>
          <w:p w14:paraId="568AAF44" w14:textId="77777777" w:rsidR="00B252D2" w:rsidRDefault="00B252D2">
            <w:pPr>
              <w:pStyle w:val="TableParagraph"/>
              <w:rPr>
                <w:rFonts w:ascii="Times New Roman"/>
                <w:sz w:val="20"/>
              </w:rPr>
            </w:pPr>
          </w:p>
        </w:tc>
        <w:tc>
          <w:tcPr>
            <w:tcW w:w="3842" w:type="dxa"/>
          </w:tcPr>
          <w:p w14:paraId="2172A184" w14:textId="77777777" w:rsidR="00B252D2" w:rsidRDefault="00B252D2">
            <w:pPr>
              <w:pStyle w:val="TableParagraph"/>
              <w:rPr>
                <w:rFonts w:ascii="Times New Roman"/>
                <w:sz w:val="20"/>
              </w:rPr>
            </w:pPr>
          </w:p>
        </w:tc>
        <w:tc>
          <w:tcPr>
            <w:tcW w:w="1872" w:type="dxa"/>
          </w:tcPr>
          <w:p w14:paraId="45AB0850" w14:textId="77777777" w:rsidR="00B252D2" w:rsidRDefault="00B252D2">
            <w:pPr>
              <w:pStyle w:val="TableParagraph"/>
              <w:rPr>
                <w:rFonts w:ascii="Times New Roman"/>
                <w:sz w:val="20"/>
              </w:rPr>
            </w:pPr>
          </w:p>
        </w:tc>
      </w:tr>
    </w:tbl>
    <w:p w14:paraId="14DC8211"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6A7670BC" w14:textId="77777777" w:rsidR="00B252D2" w:rsidRDefault="00AF2175">
      <w:pPr>
        <w:pStyle w:val="Heading1"/>
        <w:tabs>
          <w:tab w:val="left" w:pos="1921"/>
          <w:tab w:val="left" w:pos="2593"/>
          <w:tab w:val="left" w:pos="4021"/>
          <w:tab w:val="left" w:pos="4405"/>
          <w:tab w:val="left" w:pos="4791"/>
          <w:tab w:val="left" w:pos="6598"/>
          <w:tab w:val="left" w:pos="7100"/>
          <w:tab w:val="left" w:pos="8318"/>
        </w:tabs>
        <w:spacing w:line="278" w:lineRule="auto"/>
        <w:ind w:right="568"/>
      </w:pPr>
      <w:r>
        <w:rPr>
          <w:noProof/>
        </w:rPr>
        <w:lastRenderedPageBreak/>
        <mc:AlternateContent>
          <mc:Choice Requires="wps">
            <w:drawing>
              <wp:anchor distT="0" distB="0" distL="0" distR="0" simplePos="0" relativeHeight="487619584" behindDoc="1" locked="0" layoutInCell="1" allowOverlap="1" wp14:anchorId="3DBD4686" wp14:editId="21475C72">
                <wp:simplePos x="0" y="0"/>
                <wp:positionH relativeFrom="page">
                  <wp:posOffset>882396</wp:posOffset>
                </wp:positionH>
                <wp:positionV relativeFrom="paragraph">
                  <wp:posOffset>641631</wp:posOffset>
                </wp:positionV>
                <wp:extent cx="5797550" cy="2794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231517C" id="Graphic 210" o:spid="_x0000_s1026" style="position:absolute;margin-left:69.5pt;margin-top:50.5pt;width:456.5pt;height:2.2pt;z-index:-1569689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5" w:name="Appendix_3A:_Schedule_E_–_Notification_o"/>
      <w:bookmarkEnd w:id="5"/>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5CCFBCBA" w14:textId="77777777" w:rsidR="00B252D2" w:rsidRDefault="00AF2175">
      <w:pPr>
        <w:pStyle w:val="BodyText"/>
        <w:spacing w:before="162" w:line="276" w:lineRule="auto"/>
        <w:ind w:left="426" w:right="562"/>
        <w:jc w:val="both"/>
      </w:pPr>
      <w: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28882302" w14:textId="77777777" w:rsidR="00B252D2" w:rsidRDefault="00B252D2">
      <w:pPr>
        <w:pStyle w:val="BodyText"/>
      </w:pPr>
    </w:p>
    <w:p w14:paraId="09B3CBBC" w14:textId="77777777" w:rsidR="00B252D2" w:rsidRDefault="00B252D2">
      <w:pPr>
        <w:pStyle w:val="BodyText"/>
        <w:spacing w:before="11"/>
      </w:pPr>
    </w:p>
    <w:p w14:paraId="519BB420" w14:textId="77777777" w:rsidR="00B252D2" w:rsidRDefault="00AF2175">
      <w:pPr>
        <w:pStyle w:val="ListParagraph"/>
        <w:numPr>
          <w:ilvl w:val="0"/>
          <w:numId w:val="20"/>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D5A1EBE" w14:textId="77777777" w:rsidR="00B252D2" w:rsidRDefault="00B252D2">
      <w:pPr>
        <w:pStyle w:val="BodyText"/>
        <w:rPr>
          <w:b/>
        </w:rPr>
      </w:pPr>
    </w:p>
    <w:p w14:paraId="655A472C" w14:textId="77777777" w:rsidR="00B252D2" w:rsidRDefault="00B252D2">
      <w:pPr>
        <w:pStyle w:val="BodyText"/>
        <w:spacing w:before="51"/>
        <w:rPr>
          <w:b/>
        </w:rPr>
      </w:pPr>
    </w:p>
    <w:p w14:paraId="53694F41" w14:textId="77777777" w:rsidR="00B252D2" w:rsidRDefault="00AF2175">
      <w:pPr>
        <w:pStyle w:val="ListParagraph"/>
        <w:numPr>
          <w:ilvl w:val="0"/>
          <w:numId w:val="20"/>
        </w:numPr>
        <w:tabs>
          <w:tab w:val="left" w:pos="1146"/>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A125C83" w14:textId="77777777" w:rsidR="00B252D2" w:rsidRDefault="00B252D2">
      <w:pPr>
        <w:pStyle w:val="BodyText"/>
        <w:rPr>
          <w:b/>
        </w:rPr>
      </w:pPr>
    </w:p>
    <w:p w14:paraId="7D73D6A4" w14:textId="77777777" w:rsidR="00B252D2" w:rsidRDefault="00B252D2">
      <w:pPr>
        <w:pStyle w:val="BodyText"/>
        <w:spacing w:before="53"/>
        <w:rPr>
          <w:b/>
        </w:rPr>
      </w:pPr>
    </w:p>
    <w:p w14:paraId="5FFE559A" w14:textId="77777777" w:rsidR="00B252D2" w:rsidRDefault="00AF2175">
      <w:pPr>
        <w:pStyle w:val="ListParagraph"/>
        <w:numPr>
          <w:ilvl w:val="0"/>
          <w:numId w:val="20"/>
        </w:numPr>
        <w:tabs>
          <w:tab w:val="left" w:pos="1146"/>
        </w:tabs>
        <w:spacing w:before="1"/>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3B26D0E2" w14:textId="77777777" w:rsidR="00B252D2" w:rsidRDefault="00AF2175">
      <w:pPr>
        <w:pStyle w:val="ListParagraph"/>
        <w:numPr>
          <w:ilvl w:val="1"/>
          <w:numId w:val="20"/>
        </w:numPr>
        <w:tabs>
          <w:tab w:val="left" w:pos="1143"/>
          <w:tab w:val="left" w:pos="1146"/>
        </w:tabs>
        <w:spacing w:before="158" w:line="276" w:lineRule="auto"/>
        <w:ind w:right="562"/>
        <w:jc w:val="both"/>
        <w:rPr>
          <w:b/>
        </w:rPr>
      </w:pP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this</w:t>
      </w:r>
      <w:r>
        <w:rPr>
          <w:spacing w:val="40"/>
        </w:rPr>
        <w:t xml:space="preserve"> </w:t>
      </w:r>
      <w:r>
        <w:t>section</w:t>
      </w:r>
      <w:r>
        <w:rPr>
          <w:spacing w:val="40"/>
        </w:rPr>
        <w:t xml:space="preserve"> </w:t>
      </w:r>
      <w:r>
        <w:t>3.1,</w:t>
      </w:r>
      <w:r>
        <w:rPr>
          <w:spacing w:val="40"/>
        </w:rPr>
        <w:t xml:space="preserve"> </w:t>
      </w:r>
      <w:r>
        <w:t>the</w:t>
      </w:r>
      <w:r>
        <w:rPr>
          <w:spacing w:val="40"/>
        </w:rPr>
        <w:t xml:space="preserve"> </w:t>
      </w:r>
      <w:r>
        <w:t>notifying</w:t>
      </w:r>
      <w:r>
        <w:rPr>
          <w:spacing w:val="40"/>
        </w:rPr>
        <w:t xml:space="preserve"> </w:t>
      </w:r>
      <w:r>
        <w:t>party(ies)</w:t>
      </w:r>
      <w:r>
        <w:rPr>
          <w:spacing w:val="40"/>
        </w:rPr>
        <w:t xml:space="preserve"> </w:t>
      </w:r>
      <w:r>
        <w:t>should</w:t>
      </w:r>
      <w:r>
        <w:rPr>
          <w:spacing w:val="40"/>
        </w:rPr>
        <w:t xml:space="preserve"> </w:t>
      </w:r>
      <w:r>
        <w:t>report</w:t>
      </w:r>
      <w:r>
        <w:rPr>
          <w:spacing w:val="40"/>
        </w:rPr>
        <w:t xml:space="preserve"> </w:t>
      </w:r>
      <w:r>
        <w:t>foreign financial contributions falling into the scope of Article 5(1), points (a), (b), (c) and (e) of Regulation</w:t>
      </w:r>
      <w:r>
        <w:rPr>
          <w:spacing w:val="-2"/>
        </w:rPr>
        <w:t xml:space="preserve"> </w:t>
      </w:r>
      <w:r>
        <w:t>(EU)</w:t>
      </w:r>
      <w:r>
        <w:rPr>
          <w:spacing w:val="-1"/>
        </w:rPr>
        <w:t xml:space="preserve"> </w:t>
      </w:r>
      <w:r>
        <w:t>2022/2560, which are amongst</w:t>
      </w:r>
      <w:r>
        <w:rPr>
          <w:spacing w:val="-1"/>
        </w:rPr>
        <w:t xml:space="preserve"> </w:t>
      </w:r>
      <w:r>
        <w:t>the</w:t>
      </w:r>
      <w:r>
        <w:rPr>
          <w:spacing w:val="-1"/>
        </w:rPr>
        <w:t xml:space="preserve"> </w:t>
      </w:r>
      <w:r>
        <w:t>most likely to distort</w:t>
      </w:r>
      <w:r>
        <w:rPr>
          <w:spacing w:val="-1"/>
        </w:rPr>
        <w:t xml:space="preserve"> </w:t>
      </w:r>
      <w:r>
        <w:t>the internal market.</w:t>
      </w:r>
    </w:p>
    <w:p w14:paraId="5B284312" w14:textId="77777777" w:rsidR="00B252D2" w:rsidRDefault="00AF2175">
      <w:pPr>
        <w:pStyle w:val="ListParagraph"/>
        <w:numPr>
          <w:ilvl w:val="2"/>
          <w:numId w:val="20"/>
        </w:numPr>
        <w:tabs>
          <w:tab w:val="left" w:pos="1140"/>
          <w:tab w:val="left" w:pos="1146"/>
        </w:tabs>
        <w:spacing w:before="120" w:line="276" w:lineRule="auto"/>
        <w:ind w:right="562"/>
        <w:jc w:val="both"/>
      </w:pPr>
      <w:r>
        <w:t>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32A1E2A1" w14:textId="77777777" w:rsidR="00B252D2" w:rsidRDefault="00AF2175">
      <w:pPr>
        <w:pStyle w:val="ListParagraph"/>
        <w:numPr>
          <w:ilvl w:val="3"/>
          <w:numId w:val="20"/>
        </w:numPr>
        <w:tabs>
          <w:tab w:val="left" w:pos="1860"/>
          <w:tab w:val="left" w:pos="1866"/>
        </w:tabs>
        <w:spacing w:before="121" w:line="276" w:lineRule="auto"/>
        <w:ind w:right="1402"/>
        <w:jc w:val="both"/>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 xml:space="preserve">its subscribed share capital has disappeared </w:t>
      </w:r>
      <w:proofErr w:type="gramStart"/>
      <w:r>
        <w:t>as a result of</w:t>
      </w:r>
      <w:proofErr w:type="gramEnd"/>
      <w:r>
        <w:t xml:space="preserve"> accumulated losses?</w:t>
      </w:r>
    </w:p>
    <w:p w14:paraId="07801335" w14:textId="77777777" w:rsidR="00B252D2" w:rsidRDefault="00AF2175">
      <w:pPr>
        <w:pStyle w:val="ListParagraph"/>
        <w:numPr>
          <w:ilvl w:val="0"/>
          <w:numId w:val="17"/>
        </w:numPr>
        <w:tabs>
          <w:tab w:val="left" w:pos="2105"/>
        </w:tabs>
        <w:spacing w:before="122"/>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76D8E20" w14:textId="77777777" w:rsidR="00B252D2" w:rsidRDefault="00B252D2">
      <w:pPr>
        <w:pStyle w:val="BodyText"/>
      </w:pPr>
    </w:p>
    <w:p w14:paraId="20F25278" w14:textId="77777777" w:rsidR="00B252D2" w:rsidRDefault="00B252D2">
      <w:pPr>
        <w:pStyle w:val="BodyText"/>
        <w:spacing w:before="54"/>
      </w:pPr>
    </w:p>
    <w:p w14:paraId="0B528E34" w14:textId="77777777" w:rsidR="00B252D2" w:rsidRDefault="00AF2175">
      <w:pPr>
        <w:pStyle w:val="ListParagraph"/>
        <w:numPr>
          <w:ilvl w:val="3"/>
          <w:numId w:val="20"/>
        </w:numPr>
        <w:tabs>
          <w:tab w:val="left" w:pos="1860"/>
          <w:tab w:val="left" w:pos="1866"/>
        </w:tabs>
        <w:spacing w:line="276" w:lineRule="auto"/>
        <w:ind w:right="730"/>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2"/>
        </w:rPr>
        <w:t xml:space="preserve"> </w:t>
      </w:r>
      <w:r>
        <w:t>accumulated</w:t>
      </w:r>
      <w:r>
        <w:rPr>
          <w:spacing w:val="-3"/>
        </w:rPr>
        <w:t xml:space="preserve"> </w:t>
      </w:r>
      <w:r>
        <w:t>losses?</w:t>
      </w:r>
    </w:p>
    <w:p w14:paraId="792614BD" w14:textId="77777777" w:rsidR="00B252D2" w:rsidRDefault="00AF2175">
      <w:pPr>
        <w:pStyle w:val="ListParagraph"/>
        <w:numPr>
          <w:ilvl w:val="0"/>
          <w:numId w:val="18"/>
        </w:numPr>
        <w:tabs>
          <w:tab w:val="left" w:pos="2105"/>
        </w:tabs>
        <w:spacing w:before="120"/>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4F68B2C" w14:textId="77777777" w:rsidR="00B252D2" w:rsidRDefault="00B252D2">
      <w:pPr>
        <w:pStyle w:val="BodyText"/>
      </w:pPr>
    </w:p>
    <w:p w14:paraId="41460235" w14:textId="77777777" w:rsidR="00B252D2" w:rsidRDefault="00B252D2">
      <w:pPr>
        <w:pStyle w:val="BodyText"/>
        <w:spacing w:before="56"/>
      </w:pPr>
    </w:p>
    <w:p w14:paraId="35CF8252" w14:textId="77777777" w:rsidR="00B252D2" w:rsidRDefault="00AF2175">
      <w:pPr>
        <w:pStyle w:val="ListParagraph"/>
        <w:numPr>
          <w:ilvl w:val="3"/>
          <w:numId w:val="20"/>
        </w:numPr>
        <w:tabs>
          <w:tab w:val="left" w:pos="1866"/>
          <w:tab w:val="left" w:pos="1869"/>
        </w:tabs>
        <w:spacing w:line="276" w:lineRule="auto"/>
        <w:ind w:right="563"/>
        <w:jc w:val="both"/>
      </w:pPr>
      <w:r>
        <w:t>Is the notifying party subject to collective insolvency proceedings or does it fulfil the criteria under its domestic law for being placed in collective insolvency proceedings</w:t>
      </w:r>
      <w:r>
        <w:rPr>
          <w:spacing w:val="40"/>
        </w:rPr>
        <w:t xml:space="preserve"> </w:t>
      </w:r>
      <w:r>
        <w:t>at the request of its creditors?</w:t>
      </w:r>
    </w:p>
    <w:p w14:paraId="74C7602C" w14:textId="77777777" w:rsidR="00B252D2" w:rsidRDefault="00AF2175">
      <w:pPr>
        <w:pStyle w:val="ListParagraph"/>
        <w:numPr>
          <w:ilvl w:val="0"/>
          <w:numId w:val="19"/>
        </w:numPr>
        <w:tabs>
          <w:tab w:val="left" w:pos="2105"/>
        </w:tabs>
        <w:spacing w:before="121"/>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1FC176C4" w14:textId="77777777" w:rsidR="00B252D2" w:rsidRDefault="00B252D2">
      <w:pPr>
        <w:pStyle w:val="BodyText"/>
      </w:pPr>
    </w:p>
    <w:p w14:paraId="5BF5FD91" w14:textId="77777777" w:rsidR="00B252D2" w:rsidRDefault="00B252D2">
      <w:pPr>
        <w:pStyle w:val="BodyText"/>
        <w:spacing w:before="54"/>
      </w:pPr>
    </w:p>
    <w:p w14:paraId="070D7EA4" w14:textId="77777777" w:rsidR="00B252D2" w:rsidRDefault="00AF2175">
      <w:pPr>
        <w:pStyle w:val="ListParagraph"/>
        <w:numPr>
          <w:ilvl w:val="3"/>
          <w:numId w:val="20"/>
        </w:numPr>
        <w:tabs>
          <w:tab w:val="left" w:pos="1861"/>
        </w:tabs>
        <w:ind w:left="1861"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2BC020B0" w14:textId="77777777" w:rsidR="00B252D2" w:rsidRDefault="00AF2175">
      <w:pPr>
        <w:pStyle w:val="ListParagraph"/>
        <w:numPr>
          <w:ilvl w:val="4"/>
          <w:numId w:val="20"/>
        </w:numPr>
        <w:tabs>
          <w:tab w:val="left" w:pos="2771"/>
        </w:tabs>
        <w:spacing w:before="161" w:line="276" w:lineRule="auto"/>
        <w:ind w:right="565" w:firstLine="0"/>
      </w:pPr>
      <w:r>
        <w:t>has the notifying party’s book debt to equity ratio been greater than 7,5</w:t>
      </w:r>
      <w:r>
        <w:rPr>
          <w:spacing w:val="80"/>
        </w:rPr>
        <w:t xml:space="preserve"> </w:t>
      </w:r>
      <w:r>
        <w:t>for the past two years</w:t>
      </w:r>
    </w:p>
    <w:p w14:paraId="04B2C1E1" w14:textId="77777777" w:rsidR="00B252D2" w:rsidRDefault="00AF2175">
      <w:pPr>
        <w:pStyle w:val="BodyText"/>
        <w:spacing w:before="119"/>
        <w:ind w:left="1866"/>
      </w:pPr>
      <w:r>
        <w:rPr>
          <w:spacing w:val="-5"/>
        </w:rPr>
        <w:t>and</w:t>
      </w:r>
    </w:p>
    <w:p w14:paraId="58C48238" w14:textId="77777777" w:rsidR="00B252D2" w:rsidRDefault="00B252D2">
      <w:pPr>
        <w:pStyle w:val="BodyText"/>
        <w:sectPr w:rsidR="00B252D2">
          <w:pgSz w:w="11910" w:h="16850"/>
          <w:pgMar w:top="1040" w:right="850" w:bottom="1060" w:left="992" w:header="677" w:footer="865" w:gutter="0"/>
          <w:cols w:space="720"/>
        </w:sectPr>
      </w:pPr>
    </w:p>
    <w:p w14:paraId="05C48201" w14:textId="77777777" w:rsidR="00B252D2" w:rsidRDefault="00AF2175">
      <w:pPr>
        <w:pStyle w:val="ListParagraph"/>
        <w:numPr>
          <w:ilvl w:val="4"/>
          <w:numId w:val="20"/>
        </w:numPr>
        <w:tabs>
          <w:tab w:val="left" w:pos="2751"/>
        </w:tabs>
        <w:spacing w:before="90" w:line="276" w:lineRule="auto"/>
        <w:ind w:right="564" w:firstLine="0"/>
      </w:pPr>
      <w:r>
        <w:lastRenderedPageBreak/>
        <w:t>has the notifying party’s EBITDA interest coverage ratio been below 1,0 for the past two years?</w:t>
      </w:r>
    </w:p>
    <w:p w14:paraId="5EBC03CE" w14:textId="77777777" w:rsidR="00B252D2" w:rsidRDefault="00AF2175">
      <w:pPr>
        <w:pStyle w:val="ListParagraph"/>
        <w:numPr>
          <w:ilvl w:val="5"/>
          <w:numId w:val="20"/>
        </w:numPr>
        <w:tabs>
          <w:tab w:val="left" w:pos="2105"/>
        </w:tabs>
        <w:spacing w:before="123"/>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6DEACC73" w14:textId="77777777" w:rsidR="00B252D2" w:rsidRDefault="00B252D2">
      <w:pPr>
        <w:pStyle w:val="BodyText"/>
      </w:pPr>
    </w:p>
    <w:p w14:paraId="63B25714" w14:textId="77777777" w:rsidR="00B252D2" w:rsidRDefault="00B252D2">
      <w:pPr>
        <w:pStyle w:val="BodyText"/>
        <w:spacing w:before="53"/>
      </w:pPr>
    </w:p>
    <w:p w14:paraId="4BC38B7B" w14:textId="77777777" w:rsidR="00B252D2" w:rsidRDefault="00AF2175">
      <w:pPr>
        <w:pStyle w:val="ListParagraph"/>
        <w:numPr>
          <w:ilvl w:val="3"/>
          <w:numId w:val="20"/>
        </w:numPr>
        <w:tabs>
          <w:tab w:val="left" w:pos="1866"/>
          <w:tab w:val="left" w:pos="1869"/>
        </w:tabs>
        <w:spacing w:line="276" w:lineRule="auto"/>
        <w:ind w:right="560"/>
        <w:jc w:val="both"/>
      </w:pPr>
      <w:r>
        <w:t>If the reply to any of the questions in sections 3.1.1.1 to 3.1.1.4 was ‘yes’ in relation to any of the notifying parties, please indicate whether during the period in which</w:t>
      </w:r>
      <w:r>
        <w:rPr>
          <w:spacing w:val="40"/>
        </w:rPr>
        <w:t xml:space="preserve"> </w:t>
      </w:r>
      <w:r>
        <w:t>the undertaking in question was ailing, it received any foreign financial contributions that may have contributed to restore its long-term viability (including any temporary liquidity assistance designed to support that restoration of viability) or to keep that party afloat for the</w:t>
      </w:r>
      <w:r>
        <w:rPr>
          <w:spacing w:val="40"/>
        </w:rPr>
        <w:t xml:space="preserve"> </w:t>
      </w:r>
      <w:r>
        <w:t>short</w:t>
      </w:r>
      <w:r>
        <w:rPr>
          <w:spacing w:val="40"/>
        </w:rPr>
        <w:t xml:space="preserve"> </w:t>
      </w:r>
      <w:r>
        <w:t>time</w:t>
      </w:r>
      <w:r>
        <w:rPr>
          <w:spacing w:val="40"/>
        </w:rPr>
        <w:t xml:space="preserve"> </w:t>
      </w:r>
      <w:r>
        <w:t>needed</w:t>
      </w:r>
      <w:r>
        <w:rPr>
          <w:spacing w:val="40"/>
        </w:rPr>
        <w:t xml:space="preserve"> </w:t>
      </w:r>
      <w:r>
        <w:t>to</w:t>
      </w:r>
      <w:r>
        <w:rPr>
          <w:spacing w:val="40"/>
        </w:rPr>
        <w:t xml:space="preserve"> </w:t>
      </w:r>
      <w:r>
        <w:t>work</w:t>
      </w:r>
      <w:r>
        <w:rPr>
          <w:spacing w:val="40"/>
        </w:rPr>
        <w:t xml:space="preserve"> </w:t>
      </w:r>
      <w:r>
        <w:t>out</w:t>
      </w:r>
      <w:r>
        <w:rPr>
          <w:spacing w:val="40"/>
        </w:rPr>
        <w:t xml:space="preserve"> </w:t>
      </w:r>
      <w:r>
        <w:t>a</w:t>
      </w:r>
      <w:r>
        <w:rPr>
          <w:spacing w:val="40"/>
        </w:rPr>
        <w:t xml:space="preserve"> </w:t>
      </w:r>
      <w:r>
        <w:t>restructuring</w:t>
      </w:r>
      <w:r>
        <w:rPr>
          <w:spacing w:val="40"/>
        </w:rPr>
        <w:t xml:space="preserve"> </w:t>
      </w:r>
      <w:r>
        <w:t>or</w:t>
      </w:r>
      <w:r>
        <w:rPr>
          <w:spacing w:val="40"/>
        </w:rPr>
        <w:t xml:space="preserve"> </w:t>
      </w:r>
      <w:r>
        <w:t xml:space="preserve">liquidation </w:t>
      </w:r>
      <w:r>
        <w:rPr>
          <w:spacing w:val="-2"/>
        </w:rPr>
        <w:t>plan.</w:t>
      </w:r>
    </w:p>
    <w:p w14:paraId="27CAD922" w14:textId="77777777" w:rsidR="00B252D2" w:rsidRDefault="00AF2175">
      <w:pPr>
        <w:pStyle w:val="BodyText"/>
        <w:spacing w:before="121"/>
        <w:ind w:left="1866"/>
      </w:pPr>
      <w:r>
        <w:t>Notifying</w:t>
      </w:r>
      <w:r>
        <w:rPr>
          <w:spacing w:val="-5"/>
        </w:rPr>
        <w:t xml:space="preserve"> </w:t>
      </w:r>
      <w:r>
        <w:t>party(ies)</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2BF8B2F6" w14:textId="77777777" w:rsidR="00B252D2" w:rsidRDefault="00B252D2">
      <w:pPr>
        <w:pStyle w:val="BodyText"/>
      </w:pPr>
    </w:p>
    <w:p w14:paraId="7EF65763" w14:textId="77777777" w:rsidR="00B252D2" w:rsidRDefault="00B252D2">
      <w:pPr>
        <w:pStyle w:val="BodyText"/>
        <w:spacing w:before="56"/>
      </w:pPr>
    </w:p>
    <w:p w14:paraId="4B8370DE" w14:textId="77777777" w:rsidR="00B252D2" w:rsidRDefault="00AF2175">
      <w:pPr>
        <w:pStyle w:val="ListParagraph"/>
        <w:numPr>
          <w:ilvl w:val="3"/>
          <w:numId w:val="20"/>
        </w:numPr>
        <w:tabs>
          <w:tab w:val="left" w:pos="1866"/>
          <w:tab w:val="left" w:pos="1869"/>
        </w:tabs>
        <w:spacing w:before="1" w:line="276" w:lineRule="auto"/>
        <w:ind w:right="560"/>
      </w:pPr>
      <w:r>
        <w:t>If the reply to any of the questions in sections 3.1.1.1 to 3.1.1.4 was ‘yes’ in relation to any of the notifying parties, indicate if there is a restructuring plan capable of leading</w:t>
      </w:r>
      <w:r>
        <w:rPr>
          <w:spacing w:val="-3"/>
        </w:rPr>
        <w:t xml:space="preserve"> </w:t>
      </w:r>
      <w:r>
        <w:t>to</w:t>
      </w:r>
      <w:r>
        <w:rPr>
          <w:spacing w:val="-1"/>
        </w:rPr>
        <w:t xml:space="preserve"> </w:t>
      </w:r>
      <w:r>
        <w:t>the</w:t>
      </w:r>
      <w:r>
        <w:rPr>
          <w:spacing w:val="-1"/>
        </w:rPr>
        <w:t xml:space="preserve"> </w:t>
      </w:r>
      <w:r>
        <w:t>long-term</w:t>
      </w:r>
      <w:r>
        <w:rPr>
          <w:spacing w:val="-1"/>
        </w:rPr>
        <w:t xml:space="preserve"> </w:t>
      </w:r>
      <w:r>
        <w:t>viability</w:t>
      </w:r>
      <w:r>
        <w:rPr>
          <w:spacing w:val="-1"/>
        </w:rPr>
        <w:t xml:space="preserve"> </w:t>
      </w:r>
      <w:r>
        <w:t>of</w:t>
      </w:r>
      <w:r>
        <w:rPr>
          <w:spacing w:val="-2"/>
        </w:rPr>
        <w:t xml:space="preserve"> </w:t>
      </w:r>
      <w:r>
        <w:t>that</w:t>
      </w:r>
      <w:r>
        <w:rPr>
          <w:spacing w:val="-1"/>
        </w:rPr>
        <w:t xml:space="preserve"> </w:t>
      </w:r>
      <w:r>
        <w:t>party</w:t>
      </w:r>
      <w:r>
        <w:rPr>
          <w:spacing w:val="-1"/>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0C8DD0E3" w14:textId="77777777" w:rsidR="00B252D2" w:rsidRDefault="00B252D2">
      <w:pPr>
        <w:pStyle w:val="BodyText"/>
      </w:pPr>
    </w:p>
    <w:p w14:paraId="37935EF2" w14:textId="77777777" w:rsidR="00B252D2" w:rsidRDefault="00B252D2">
      <w:pPr>
        <w:pStyle w:val="BodyText"/>
        <w:spacing w:before="10"/>
      </w:pPr>
    </w:p>
    <w:p w14:paraId="2BAE3285" w14:textId="77777777" w:rsidR="00B252D2" w:rsidRDefault="00AF2175">
      <w:pPr>
        <w:pStyle w:val="ListParagraph"/>
        <w:numPr>
          <w:ilvl w:val="3"/>
          <w:numId w:val="20"/>
        </w:numPr>
        <w:tabs>
          <w:tab w:val="left" w:pos="1860"/>
          <w:tab w:val="left" w:pos="1866"/>
        </w:tabs>
        <w:spacing w:line="276" w:lineRule="auto"/>
        <w:ind w:right="561"/>
      </w:pPr>
      <w:r>
        <w:t>If the reply to any of the questions in points 3.1.1.1 to 3.1.1.4 was ‘yes’, please substantiate the answer, including references in the answer to the supporting evidence</w:t>
      </w:r>
      <w:r>
        <w:rPr>
          <w:spacing w:val="30"/>
        </w:rPr>
        <w:t xml:space="preserve"> </w:t>
      </w:r>
      <w:r>
        <w:t>or</w:t>
      </w:r>
      <w:r>
        <w:rPr>
          <w:spacing w:val="32"/>
        </w:rPr>
        <w:t xml:space="preserve"> </w:t>
      </w:r>
      <w:r>
        <w:t>documents</w:t>
      </w:r>
      <w:r>
        <w:rPr>
          <w:spacing w:val="32"/>
        </w:rPr>
        <w:t xml:space="preserve"> </w:t>
      </w:r>
      <w:r>
        <w:t>that</w:t>
      </w:r>
      <w:r>
        <w:rPr>
          <w:spacing w:val="32"/>
        </w:rPr>
        <w:t xml:space="preserve"> </w:t>
      </w:r>
      <w:r>
        <w:t>are</w:t>
      </w:r>
      <w:r>
        <w:rPr>
          <w:spacing w:val="30"/>
        </w:rPr>
        <w:t xml:space="preserve"> </w:t>
      </w:r>
      <w:r>
        <w:t>to</w:t>
      </w:r>
      <w:r>
        <w:rPr>
          <w:spacing w:val="31"/>
        </w:rPr>
        <w:t xml:space="preserve"> </w:t>
      </w:r>
      <w:r>
        <w:t>be</w:t>
      </w:r>
      <w:r>
        <w:rPr>
          <w:spacing w:val="32"/>
        </w:rPr>
        <w:t xml:space="preserve"> </w:t>
      </w:r>
      <w:r>
        <w:t>provided</w:t>
      </w:r>
      <w:r>
        <w:rPr>
          <w:spacing w:val="29"/>
        </w:rPr>
        <w:t xml:space="preserve"> </w:t>
      </w:r>
      <w:r>
        <w:t>in</w:t>
      </w:r>
      <w:r>
        <w:rPr>
          <w:spacing w:val="31"/>
        </w:rPr>
        <w:t xml:space="preserve"> </w:t>
      </w:r>
      <w:r>
        <w:t>annexes</w:t>
      </w:r>
      <w:r>
        <w:rPr>
          <w:spacing w:val="32"/>
        </w:rPr>
        <w:t xml:space="preserve"> </w:t>
      </w:r>
      <w:r>
        <w:t>(such</w:t>
      </w:r>
      <w:r>
        <w:rPr>
          <w:spacing w:val="31"/>
        </w:rPr>
        <w:t xml:space="preserve"> </w:t>
      </w:r>
      <w:r>
        <w:t>documents</w:t>
      </w:r>
      <w:r>
        <w:rPr>
          <w:spacing w:val="30"/>
        </w:rPr>
        <w:t xml:space="preserve"> </w:t>
      </w:r>
      <w:r>
        <w:t>may include,</w:t>
      </w:r>
      <w:r>
        <w:rPr>
          <w:spacing w:val="30"/>
        </w:rPr>
        <w:t xml:space="preserve"> </w:t>
      </w:r>
      <w:r>
        <w:t>but</w:t>
      </w:r>
      <w:r>
        <w:rPr>
          <w:spacing w:val="30"/>
        </w:rPr>
        <w:t xml:space="preserve"> </w:t>
      </w:r>
      <w:r>
        <w:t>are</w:t>
      </w:r>
      <w:r>
        <w:rPr>
          <w:spacing w:val="30"/>
        </w:rPr>
        <w:t xml:space="preserve"> </w:t>
      </w:r>
      <w:r>
        <w:t>not</w:t>
      </w:r>
      <w:r>
        <w:rPr>
          <w:spacing w:val="30"/>
        </w:rPr>
        <w:t xml:space="preserve"> </w:t>
      </w:r>
      <w:r>
        <w:t>limited</w:t>
      </w:r>
      <w:r>
        <w:rPr>
          <w:spacing w:val="29"/>
        </w:rPr>
        <w:t xml:space="preserve"> </w:t>
      </w:r>
      <w:r>
        <w:t>to,</w:t>
      </w:r>
      <w:r>
        <w:rPr>
          <w:spacing w:val="30"/>
        </w:rPr>
        <w:t xml:space="preserve"> </w:t>
      </w:r>
      <w:r>
        <w:t>the</w:t>
      </w:r>
      <w:r>
        <w:rPr>
          <w:spacing w:val="30"/>
        </w:rPr>
        <w:t xml:space="preserve"> </w:t>
      </w:r>
      <w:r>
        <w:t>notifying</w:t>
      </w:r>
      <w:r>
        <w:rPr>
          <w:spacing w:val="29"/>
        </w:rPr>
        <w:t xml:space="preserve"> </w:t>
      </w:r>
      <w:r>
        <w:t>party’s</w:t>
      </w:r>
      <w:r>
        <w:rPr>
          <w:spacing w:val="27"/>
        </w:rPr>
        <w:t xml:space="preserve"> </w:t>
      </w:r>
      <w:r>
        <w:t>latest</w:t>
      </w:r>
      <w:r>
        <w:rPr>
          <w:spacing w:val="30"/>
        </w:rPr>
        <w:t xml:space="preserve"> </w:t>
      </w:r>
      <w:r>
        <w:t>profit</w:t>
      </w:r>
      <w:r>
        <w:rPr>
          <w:spacing w:val="30"/>
        </w:rPr>
        <w:t xml:space="preserve"> </w:t>
      </w:r>
      <w:r>
        <w:t>and</w:t>
      </w:r>
      <w:r>
        <w:rPr>
          <w:spacing w:val="29"/>
        </w:rPr>
        <w:t xml:space="preserve"> </w:t>
      </w:r>
      <w:r>
        <w:t>loss</w:t>
      </w:r>
      <w:r>
        <w:rPr>
          <w:spacing w:val="30"/>
        </w:rPr>
        <w:t xml:space="preserve"> </w:t>
      </w:r>
      <w:r>
        <w:t>account statements with balance sheets, or court decision opening collective insolvency proceedings on the company or documents providing evidence that the criteria for</w:t>
      </w:r>
      <w:r>
        <w:rPr>
          <w:spacing w:val="40"/>
        </w:rPr>
        <w:t xml:space="preserve"> </w:t>
      </w:r>
      <w:r>
        <w:t>being</w:t>
      </w:r>
      <w:r>
        <w:rPr>
          <w:spacing w:val="-1"/>
        </w:rPr>
        <w:t xml:space="preserve"> </w:t>
      </w:r>
      <w:r>
        <w:t>placed</w:t>
      </w:r>
      <w:r>
        <w:rPr>
          <w:spacing w:val="-1"/>
        </w:rPr>
        <w:t xml:space="preserve"> </w:t>
      </w:r>
      <w:r>
        <w:t>under</w:t>
      </w:r>
      <w:r>
        <w:rPr>
          <w:spacing w:val="-1"/>
        </w:rPr>
        <w:t xml:space="preserve"> </w:t>
      </w:r>
      <w:r>
        <w:t>insolvency proceedings at</w:t>
      </w:r>
      <w:r>
        <w:rPr>
          <w:spacing w:val="-2"/>
        </w:rPr>
        <w:t xml:space="preserve"> </w:t>
      </w:r>
      <w:r>
        <w:t>the request of</w:t>
      </w:r>
      <w:r>
        <w:rPr>
          <w:spacing w:val="-1"/>
        </w:rPr>
        <w:t xml:space="preserve"> </w:t>
      </w:r>
      <w:r>
        <w:t>creditors under</w:t>
      </w:r>
      <w:r>
        <w:rPr>
          <w:spacing w:val="-3"/>
        </w:rPr>
        <w:t xml:space="preserve"> </w:t>
      </w:r>
      <w:r>
        <w:t>national company law are met, etc.).</w:t>
      </w:r>
    </w:p>
    <w:p w14:paraId="54D4F287" w14:textId="77777777" w:rsidR="00B252D2" w:rsidRDefault="00B252D2">
      <w:pPr>
        <w:pStyle w:val="BodyText"/>
      </w:pPr>
    </w:p>
    <w:p w14:paraId="0869198F" w14:textId="77777777" w:rsidR="00B252D2" w:rsidRDefault="00B252D2">
      <w:pPr>
        <w:pStyle w:val="BodyText"/>
        <w:spacing w:before="11"/>
      </w:pPr>
    </w:p>
    <w:p w14:paraId="430647BC" w14:textId="77777777" w:rsidR="00B252D2" w:rsidRDefault="00AF2175">
      <w:pPr>
        <w:pStyle w:val="ListParagraph"/>
        <w:numPr>
          <w:ilvl w:val="2"/>
          <w:numId w:val="20"/>
        </w:numPr>
        <w:tabs>
          <w:tab w:val="left" w:pos="1141"/>
          <w:tab w:val="left" w:pos="1147"/>
        </w:tabs>
        <w:spacing w:line="276" w:lineRule="auto"/>
        <w:ind w:left="1147" w:right="559"/>
        <w:jc w:val="both"/>
      </w:pPr>
      <w:r>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62FAC765" w14:textId="77777777" w:rsidR="00B252D2" w:rsidRDefault="00AF2175">
      <w:pPr>
        <w:pStyle w:val="ListParagraph"/>
        <w:numPr>
          <w:ilvl w:val="0"/>
          <w:numId w:val="16"/>
        </w:numPr>
        <w:tabs>
          <w:tab w:val="left" w:pos="1386"/>
        </w:tabs>
        <w:spacing w:before="122"/>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9C04E33" w14:textId="77777777" w:rsidR="00B252D2" w:rsidRDefault="00AF2175">
      <w:pPr>
        <w:pStyle w:val="ListParagraph"/>
        <w:numPr>
          <w:ilvl w:val="2"/>
          <w:numId w:val="15"/>
        </w:numPr>
        <w:tabs>
          <w:tab w:val="left" w:pos="1142"/>
          <w:tab w:val="left" w:pos="1147"/>
        </w:tabs>
        <w:spacing w:before="163" w:line="276" w:lineRule="auto"/>
        <w:ind w:right="559"/>
        <w:jc w:val="both"/>
      </w:pPr>
      <w:r>
        <w:t>Has the notifying party been in receipt of an export financing measure that is not in line with the OECD Arrangement on officially supported export credits (Article 5(1)(c)) of Regulation (EU) 2022/2560.</w:t>
      </w:r>
    </w:p>
    <w:p w14:paraId="7184D291" w14:textId="77777777" w:rsidR="00B252D2" w:rsidRDefault="00AF2175">
      <w:pPr>
        <w:pStyle w:val="ListParagraph"/>
        <w:numPr>
          <w:ilvl w:val="3"/>
          <w:numId w:val="15"/>
        </w:numPr>
        <w:tabs>
          <w:tab w:val="left" w:pos="1386"/>
        </w:tabs>
        <w:spacing w:before="121"/>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F8EEEED" w14:textId="77777777" w:rsidR="00B252D2" w:rsidRDefault="00AF2175">
      <w:pPr>
        <w:pStyle w:val="ListParagraph"/>
        <w:numPr>
          <w:ilvl w:val="2"/>
          <w:numId w:val="14"/>
        </w:numPr>
        <w:tabs>
          <w:tab w:val="left" w:pos="1141"/>
          <w:tab w:val="left" w:pos="1147"/>
        </w:tabs>
        <w:spacing w:before="164" w:line="276" w:lineRule="auto"/>
        <w:ind w:right="562"/>
        <w:jc w:val="both"/>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2"/>
        </w:rPr>
        <w:t xml:space="preserve"> </w:t>
      </w:r>
      <w:proofErr w:type="gramStart"/>
      <w:r>
        <w:t>on</w:t>
      </w:r>
      <w:r>
        <w:rPr>
          <w:spacing w:val="-3"/>
        </w:rPr>
        <w:t xml:space="preserve"> </w:t>
      </w:r>
      <w:r>
        <w:t>the basis</w:t>
      </w:r>
      <w:r>
        <w:rPr>
          <w:spacing w:val="-4"/>
        </w:rPr>
        <w:t xml:space="preserve"> </w:t>
      </w:r>
      <w:r>
        <w:t>of</w:t>
      </w:r>
      <w:proofErr w:type="gramEnd"/>
      <w:r>
        <w:rPr>
          <w:spacing w:val="-2"/>
        </w:rPr>
        <w:t xml:space="preserve"> </w:t>
      </w:r>
      <w:r>
        <w:t>which the undertaking could be awarded the relevant contract (Article</w:t>
      </w:r>
      <w:r>
        <w:rPr>
          <w:spacing w:val="40"/>
        </w:rPr>
        <w:t xml:space="preserve"> </w:t>
      </w:r>
      <w:r>
        <w:t>5(1)(e)) of Regulation (EU) 2022/2560.</w:t>
      </w:r>
    </w:p>
    <w:p w14:paraId="7970C373" w14:textId="77777777" w:rsidR="00B252D2" w:rsidRDefault="00AF2175">
      <w:pPr>
        <w:pStyle w:val="ListParagraph"/>
        <w:numPr>
          <w:ilvl w:val="3"/>
          <w:numId w:val="14"/>
        </w:numPr>
        <w:tabs>
          <w:tab w:val="left" w:pos="1436"/>
        </w:tabs>
        <w:spacing w:before="120"/>
        <w:ind w:left="1436"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76070C4F" w14:textId="77777777" w:rsidR="00B252D2" w:rsidRDefault="00B252D2">
      <w:pPr>
        <w:pStyle w:val="ListParagraph"/>
        <w:sectPr w:rsidR="00B252D2">
          <w:pgSz w:w="11910" w:h="16850"/>
          <w:pgMar w:top="1040" w:right="850" w:bottom="1060" w:left="992" w:header="677" w:footer="865" w:gutter="0"/>
          <w:cols w:space="720"/>
        </w:sectPr>
      </w:pPr>
    </w:p>
    <w:p w14:paraId="07702485" w14:textId="77777777" w:rsidR="00B252D2" w:rsidRDefault="00B252D2">
      <w:pPr>
        <w:pStyle w:val="BodyText"/>
        <w:spacing w:before="251"/>
      </w:pPr>
    </w:p>
    <w:p w14:paraId="7435B27E" w14:textId="77777777" w:rsidR="00B252D2" w:rsidRDefault="00AF2175">
      <w:pPr>
        <w:pStyle w:val="ListParagraph"/>
        <w:numPr>
          <w:ilvl w:val="1"/>
          <w:numId w:val="13"/>
        </w:numPr>
        <w:tabs>
          <w:tab w:val="left" w:pos="1142"/>
          <w:tab w:val="left" w:pos="1146"/>
        </w:tabs>
        <w:spacing w:line="276" w:lineRule="auto"/>
        <w:ind w:right="563"/>
        <w:jc w:val="both"/>
      </w:pPr>
      <w: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w:t>
      </w:r>
      <w:r>
        <w:rPr>
          <w:spacing w:val="40"/>
        </w:rPr>
        <w:t xml:space="preserve"> </w:t>
      </w:r>
      <w:r>
        <w:t>following information and provide supporting documents:</w:t>
      </w:r>
    </w:p>
    <w:p w14:paraId="4B0D841C" w14:textId="77777777" w:rsidR="00B252D2" w:rsidRDefault="00AF2175">
      <w:pPr>
        <w:pStyle w:val="ListParagraph"/>
        <w:numPr>
          <w:ilvl w:val="2"/>
          <w:numId w:val="13"/>
        </w:numPr>
        <w:tabs>
          <w:tab w:val="left" w:pos="1140"/>
          <w:tab w:val="left" w:pos="1146"/>
        </w:tabs>
        <w:spacing w:before="121" w:line="276" w:lineRule="auto"/>
        <w:ind w:right="563"/>
        <w:jc w:val="both"/>
      </w:pPr>
      <w:r>
        <w:t>Form of the financial contribution (e.g. loan, tax exemption, capital injection, fiscal incentive, contributions in kind, etc.).</w:t>
      </w:r>
    </w:p>
    <w:p w14:paraId="6091F538" w14:textId="77777777" w:rsidR="00B252D2" w:rsidRDefault="00AF2175">
      <w:pPr>
        <w:pStyle w:val="ListParagraph"/>
        <w:numPr>
          <w:ilvl w:val="2"/>
          <w:numId w:val="13"/>
        </w:numPr>
        <w:tabs>
          <w:tab w:val="left" w:pos="1140"/>
          <w:tab w:val="left" w:pos="1146"/>
        </w:tabs>
        <w:spacing w:before="119" w:line="276" w:lineRule="auto"/>
        <w:ind w:right="562"/>
        <w:jc w:val="both"/>
      </w:pPr>
      <w:r>
        <w:t>Third country granting the</w:t>
      </w:r>
      <w:r>
        <w:rPr>
          <w:spacing w:val="-1"/>
        </w:rPr>
        <w:t xml:space="preserve"> </w:t>
      </w:r>
      <w:r>
        <w:t>financial contribution. Specify also</w:t>
      </w:r>
      <w:r>
        <w:rPr>
          <w:spacing w:val="-1"/>
        </w:rPr>
        <w:t xml:space="preserve"> </w:t>
      </w:r>
      <w:r>
        <w:t xml:space="preserve">the granting public authority or </w:t>
      </w:r>
      <w:r>
        <w:rPr>
          <w:spacing w:val="-2"/>
        </w:rPr>
        <w:t>entity.</w:t>
      </w:r>
    </w:p>
    <w:p w14:paraId="5A795762" w14:textId="77777777" w:rsidR="00B252D2" w:rsidRDefault="00AF2175">
      <w:pPr>
        <w:pStyle w:val="ListParagraph"/>
        <w:numPr>
          <w:ilvl w:val="2"/>
          <w:numId w:val="13"/>
        </w:numPr>
        <w:tabs>
          <w:tab w:val="left" w:pos="1141"/>
        </w:tabs>
        <w:spacing w:before="122"/>
        <w:ind w:left="1141" w:hanging="715"/>
        <w:jc w:val="both"/>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7C1A35F8" w14:textId="77777777" w:rsidR="00B252D2" w:rsidRDefault="00AF2175">
      <w:pPr>
        <w:pStyle w:val="ListParagraph"/>
        <w:numPr>
          <w:ilvl w:val="2"/>
          <w:numId w:val="13"/>
        </w:numPr>
        <w:tabs>
          <w:tab w:val="left" w:pos="1141"/>
        </w:tabs>
        <w:spacing w:before="158"/>
        <w:ind w:left="1141" w:hanging="715"/>
        <w:jc w:val="both"/>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4957677" w14:textId="77777777" w:rsidR="00B252D2" w:rsidRDefault="00AF2175">
      <w:pPr>
        <w:pStyle w:val="ListParagraph"/>
        <w:numPr>
          <w:ilvl w:val="2"/>
          <w:numId w:val="13"/>
        </w:numPr>
        <w:tabs>
          <w:tab w:val="left" w:pos="1146"/>
        </w:tabs>
        <w:spacing w:before="162"/>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44EE6103" w14:textId="77777777" w:rsidR="00B252D2" w:rsidRDefault="00AF2175">
      <w:pPr>
        <w:pStyle w:val="ListParagraph"/>
        <w:numPr>
          <w:ilvl w:val="2"/>
          <w:numId w:val="13"/>
        </w:numPr>
        <w:tabs>
          <w:tab w:val="left" w:pos="1140"/>
          <w:tab w:val="left" w:pos="1146"/>
        </w:tabs>
        <w:spacing w:before="161" w:line="273" w:lineRule="auto"/>
        <w:ind w:right="564"/>
        <w:jc w:val="both"/>
      </w:pPr>
      <w:r>
        <w:t>Describe the main elements and characteristics of those financial contributions (e.g. interest rates and duration in the case of a loan).</w:t>
      </w:r>
    </w:p>
    <w:p w14:paraId="080C8942" w14:textId="77777777" w:rsidR="00B252D2" w:rsidRDefault="00AF2175">
      <w:pPr>
        <w:pStyle w:val="ListParagraph"/>
        <w:numPr>
          <w:ilvl w:val="2"/>
          <w:numId w:val="13"/>
        </w:numPr>
        <w:tabs>
          <w:tab w:val="left" w:pos="1140"/>
          <w:tab w:val="left" w:pos="1146"/>
        </w:tabs>
        <w:spacing w:before="124" w:line="276" w:lineRule="auto"/>
        <w:ind w:right="558"/>
        <w:jc w:val="both"/>
      </w:pPr>
      <w:r>
        <w:t>Explain whether the financial contribution confers a benefit within the meaning of Article 3</w:t>
      </w:r>
      <w:r>
        <w:rPr>
          <w:spacing w:val="80"/>
        </w:rPr>
        <w:t xml:space="preserve"> </w:t>
      </w:r>
      <w:r>
        <w:t>of Regulation (EU) 2022/2560 to the undertaking to which the foreign financial contribution has been granted. Please explain why, with reference to the supporting documents provided under Section 6 (below).</w:t>
      </w:r>
    </w:p>
    <w:p w14:paraId="63FA624B" w14:textId="77777777" w:rsidR="00B252D2" w:rsidRDefault="00AF2175">
      <w:pPr>
        <w:pStyle w:val="ListParagraph"/>
        <w:numPr>
          <w:ilvl w:val="2"/>
          <w:numId w:val="13"/>
        </w:numPr>
        <w:tabs>
          <w:tab w:val="left" w:pos="1140"/>
          <w:tab w:val="left" w:pos="1146"/>
        </w:tabs>
        <w:spacing w:before="121" w:line="276" w:lineRule="auto"/>
        <w:ind w:right="563"/>
        <w:jc w:val="both"/>
      </w:pPr>
      <w:r>
        <w:t>Explain whether the financial contribution is limited in law or in fact, within the meaning of Article 3 of Regulation (EU) 2022/2560, to certain undertakings or industries. Please explain why, with reference to the supporting documents provided under Section 6 (below).</w:t>
      </w:r>
    </w:p>
    <w:p w14:paraId="1799D5BA" w14:textId="77777777" w:rsidR="00B252D2" w:rsidRDefault="00AF2175">
      <w:pPr>
        <w:pStyle w:val="ListParagraph"/>
        <w:numPr>
          <w:ilvl w:val="2"/>
          <w:numId w:val="13"/>
        </w:numPr>
        <w:tabs>
          <w:tab w:val="left" w:pos="1140"/>
          <w:tab w:val="left" w:pos="1146"/>
        </w:tabs>
        <w:spacing w:before="120" w:line="276" w:lineRule="auto"/>
        <w:ind w:right="561"/>
        <w:jc w:val="both"/>
      </w:pPr>
      <w:r>
        <w:t>Explain if the financial contribution is granted only for operating costs exclusively linked with the public procurement at stake.</w:t>
      </w:r>
    </w:p>
    <w:p w14:paraId="03A90B6D" w14:textId="77777777" w:rsidR="00B252D2" w:rsidRDefault="00B252D2">
      <w:pPr>
        <w:pStyle w:val="BodyText"/>
      </w:pPr>
    </w:p>
    <w:p w14:paraId="072819AF" w14:textId="77777777" w:rsidR="00B252D2" w:rsidRDefault="00B252D2">
      <w:pPr>
        <w:pStyle w:val="BodyText"/>
        <w:spacing w:before="11"/>
      </w:pPr>
    </w:p>
    <w:p w14:paraId="286E142F" w14:textId="77777777" w:rsidR="00B252D2" w:rsidRDefault="00AF2175">
      <w:pPr>
        <w:pStyle w:val="BodyText"/>
        <w:spacing w:line="276" w:lineRule="auto"/>
        <w:ind w:left="1146" w:right="561" w:hanging="721"/>
        <w:jc w:val="both"/>
      </w:pPr>
      <w:proofErr w:type="gramStart"/>
      <w:r>
        <w:rPr>
          <w:b/>
        </w:rPr>
        <w:t>3.3</w:t>
      </w:r>
      <w:r>
        <w:rPr>
          <w:b/>
          <w:spacing w:val="80"/>
        </w:rPr>
        <w:t xml:space="preserve">  </w:t>
      </w:r>
      <w:r>
        <w:t>Having</w:t>
      </w:r>
      <w:proofErr w:type="gramEnd"/>
      <w:r>
        <w:t xml:space="preserve">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w:t>
      </w:r>
      <w:r>
        <w:rPr>
          <w:spacing w:val="-1"/>
        </w:rPr>
        <w:t xml:space="preserve"> </w:t>
      </w:r>
      <w:r>
        <w:t>to the notification that do not fall into any of the categories of Article 5(1), points (a) to (e) of Regulation (EU) 2022/2560. In that regard, notifying parties are required</w:t>
      </w:r>
      <w:r>
        <w:rPr>
          <w:spacing w:val="-3"/>
        </w:rPr>
        <w:t xml:space="preserve"> </w:t>
      </w:r>
      <w:r>
        <w:t>to</w:t>
      </w:r>
      <w:r>
        <w:rPr>
          <w:spacing w:val="-3"/>
        </w:rPr>
        <w:t xml:space="preserve"> </w:t>
      </w:r>
      <w:r>
        <w:t>complete</w:t>
      </w:r>
      <w:r>
        <w:rPr>
          <w:spacing w:val="-1"/>
        </w:rPr>
        <w:t xml:space="preserve"> </w:t>
      </w:r>
      <w:r>
        <w:t>Table</w:t>
      </w:r>
      <w:r>
        <w:rPr>
          <w:spacing w:val="-4"/>
        </w:rPr>
        <w:t xml:space="preserve"> </w:t>
      </w:r>
      <w:r>
        <w:t>1</w:t>
      </w:r>
      <w:r>
        <w:rPr>
          <w:spacing w:val="-1"/>
        </w:rPr>
        <w:t xml:space="preserve"> </w:t>
      </w:r>
      <w:r>
        <w:t>below.</w:t>
      </w:r>
      <w:r>
        <w:rPr>
          <w:spacing w:val="-2"/>
        </w:rPr>
        <w:t xml:space="preserve"> </w:t>
      </w:r>
      <w:r>
        <w:t>Notifying</w:t>
      </w:r>
      <w:r>
        <w:rPr>
          <w:spacing w:val="-3"/>
        </w:rPr>
        <w:t xml:space="preserve"> </w:t>
      </w:r>
      <w:r>
        <w:t>parties</w:t>
      </w:r>
      <w:r>
        <w:rPr>
          <w:spacing w:val="-4"/>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22091F1A" w14:textId="77777777" w:rsidR="00B252D2" w:rsidRDefault="00B252D2">
      <w:pPr>
        <w:pStyle w:val="BodyText"/>
      </w:pPr>
    </w:p>
    <w:p w14:paraId="52FADB9F" w14:textId="77777777" w:rsidR="00B252D2" w:rsidRDefault="00B252D2">
      <w:pPr>
        <w:pStyle w:val="BodyText"/>
        <w:spacing w:before="11"/>
      </w:pPr>
    </w:p>
    <w:p w14:paraId="7CC83EEC" w14:textId="77777777" w:rsidR="00B252D2" w:rsidRDefault="00AF2175">
      <w:pPr>
        <w:ind w:left="426"/>
        <w:rPr>
          <w:b/>
        </w:rPr>
      </w:pPr>
      <w:r>
        <w:rPr>
          <w:b/>
        </w:rPr>
        <w:t>Table</w:t>
      </w:r>
      <w:r>
        <w:rPr>
          <w:b/>
          <w:spacing w:val="-2"/>
        </w:rPr>
        <w:t xml:space="preserve"> </w:t>
      </w:r>
      <w:r>
        <w:rPr>
          <w:b/>
          <w:spacing w:val="-10"/>
        </w:rPr>
        <w:t>1</w:t>
      </w:r>
    </w:p>
    <w:p w14:paraId="2922CD9C" w14:textId="77777777" w:rsidR="00B252D2" w:rsidRDefault="00AF2175">
      <w:pPr>
        <w:pStyle w:val="BodyText"/>
        <w:spacing w:before="161"/>
        <w:ind w:left="426"/>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3736A679" w14:textId="77777777" w:rsidR="00B252D2" w:rsidRDefault="00AF2175">
      <w:pPr>
        <w:pStyle w:val="ListParagraph"/>
        <w:numPr>
          <w:ilvl w:val="0"/>
          <w:numId w:val="12"/>
        </w:numPr>
        <w:tabs>
          <w:tab w:val="left" w:pos="1146"/>
        </w:tabs>
        <w:spacing w:before="161" w:line="276" w:lineRule="auto"/>
        <w:ind w:right="561"/>
        <w:jc w:val="both"/>
      </w:pPr>
      <w:r>
        <w:t>Group the different financial contributions per third country and per type, such as direct grant, loan/financing instrument/repayable advances, tax advantage, guarantee, risk capital instrument,</w:t>
      </w:r>
      <w:r>
        <w:rPr>
          <w:spacing w:val="-1"/>
        </w:rPr>
        <w:t xml:space="preserve"> </w:t>
      </w:r>
      <w:r>
        <w:t>equity</w:t>
      </w:r>
      <w:r>
        <w:rPr>
          <w:spacing w:val="-1"/>
        </w:rPr>
        <w:t xml:space="preserve"> </w:t>
      </w:r>
      <w:r>
        <w:t>intervention, debt</w:t>
      </w:r>
      <w:r>
        <w:rPr>
          <w:spacing w:val="-1"/>
        </w:rPr>
        <w:t xml:space="preserve"> </w:t>
      </w:r>
      <w:r>
        <w:t>write-off,</w:t>
      </w:r>
      <w:r>
        <w:rPr>
          <w:spacing w:val="-1"/>
        </w:rPr>
        <w:t xml:space="preserve"> </w:t>
      </w:r>
      <w:r>
        <w:t>contributions provided</w:t>
      </w:r>
      <w:r>
        <w:rPr>
          <w:spacing w:val="-2"/>
        </w:rPr>
        <w:t xml:space="preserve"> </w:t>
      </w:r>
      <w:r>
        <w:t>for the non-economic activities of an undertaking (see recital 16 of Regulation (EU) 2022/2560), or other.</w:t>
      </w:r>
    </w:p>
    <w:p w14:paraId="469D50C4"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1C303CC2" w14:textId="77777777" w:rsidR="00B252D2" w:rsidRDefault="00AF2175">
      <w:pPr>
        <w:pStyle w:val="ListParagraph"/>
        <w:numPr>
          <w:ilvl w:val="0"/>
          <w:numId w:val="12"/>
        </w:numPr>
        <w:tabs>
          <w:tab w:val="left" w:pos="1142"/>
          <w:tab w:val="left" w:pos="1146"/>
        </w:tabs>
        <w:spacing w:before="90" w:line="276" w:lineRule="auto"/>
        <w:ind w:right="563"/>
        <w:jc w:val="both"/>
      </w:pPr>
      <w:r>
        <w:lastRenderedPageBreak/>
        <w:t>Include only those countries where the estimated aggregate amount of all financial contributions per country granted in the three years prior to the notification (calculated according to point (iv) below is EUR 4 million or more.</w:t>
      </w:r>
    </w:p>
    <w:p w14:paraId="019791E2" w14:textId="77777777" w:rsidR="00B252D2" w:rsidRDefault="00AF2175">
      <w:pPr>
        <w:pStyle w:val="ListParagraph"/>
        <w:numPr>
          <w:ilvl w:val="0"/>
          <w:numId w:val="12"/>
        </w:numPr>
        <w:tabs>
          <w:tab w:val="left" w:pos="1142"/>
          <w:tab w:val="left" w:pos="1146"/>
        </w:tabs>
        <w:spacing w:before="123" w:line="273" w:lineRule="auto"/>
        <w:ind w:right="561"/>
        <w:jc w:val="both"/>
      </w:pPr>
      <w:r>
        <w:t>For each type of financial contribution, provide a brief description of the purpose of the financial contributions and the granting entities.</w:t>
      </w:r>
    </w:p>
    <w:p w14:paraId="2EC42F71" w14:textId="77777777" w:rsidR="00B252D2" w:rsidRDefault="00AF2175">
      <w:pPr>
        <w:pStyle w:val="ListParagraph"/>
        <w:numPr>
          <w:ilvl w:val="0"/>
          <w:numId w:val="12"/>
        </w:numPr>
        <w:tabs>
          <w:tab w:val="left" w:pos="1142"/>
          <w:tab w:val="left" w:pos="1146"/>
        </w:tabs>
        <w:spacing w:before="124" w:line="276" w:lineRule="auto"/>
        <w:ind w:right="560"/>
        <w:jc w:val="both"/>
      </w:pPr>
      <w:r>
        <w:t xml:space="preserve">Quantify the estimated aggregate </w:t>
      </w:r>
      <w:proofErr w:type="gramStart"/>
      <w:r>
        <w:t>amount</w:t>
      </w:r>
      <w:proofErr w:type="gramEnd"/>
      <w:r>
        <w:t xml:space="preserve"> of financial contributions granted by each third country in the three years prior to the notification in the form of ranges, as specified in the notes</w:t>
      </w:r>
      <w:r>
        <w:rPr>
          <w:spacing w:val="-2"/>
        </w:rPr>
        <w:t xml:space="preserve"> </w:t>
      </w:r>
      <w:r>
        <w:t>to</w:t>
      </w:r>
      <w:r>
        <w:rPr>
          <w:spacing w:val="-1"/>
        </w:rPr>
        <w:t xml:space="preserve"> </w:t>
      </w:r>
      <w:r>
        <w:t>the</w:t>
      </w:r>
      <w:r>
        <w:rPr>
          <w:spacing w:val="-1"/>
        </w:rPr>
        <w:t xml:space="preserve"> </w:t>
      </w:r>
      <w:r>
        <w:t>Table below. For</w:t>
      </w:r>
      <w:r>
        <w:rPr>
          <w:spacing w:val="-2"/>
        </w:rPr>
        <w:t xml:space="preserve"> </w:t>
      </w:r>
      <w:r>
        <w:t>the</w:t>
      </w:r>
      <w:r>
        <w:rPr>
          <w:spacing w:val="-1"/>
        </w:rPr>
        <w:t xml:space="preserve"> </w:t>
      </w:r>
      <w:r>
        <w:t>calculation</w:t>
      </w:r>
      <w:r>
        <w:rPr>
          <w:spacing w:val="-3"/>
        </w:rPr>
        <w:t xml:space="preserve"> </w:t>
      </w:r>
      <w:r>
        <w:t>of</w:t>
      </w:r>
      <w:r>
        <w:rPr>
          <w:spacing w:val="-2"/>
        </w:rPr>
        <w:t xml:space="preserve"> </w:t>
      </w:r>
      <w:r>
        <w:t>this</w:t>
      </w:r>
      <w:r>
        <w:rPr>
          <w:spacing w:val="-2"/>
        </w:rPr>
        <w:t xml:space="preserve"> </w:t>
      </w:r>
      <w:r>
        <w:t>amount,</w:t>
      </w:r>
      <w:r>
        <w:rPr>
          <w:spacing w:val="-2"/>
        </w:rPr>
        <w:t xml:space="preserve"> </w:t>
      </w:r>
      <w:r>
        <w:t>the</w:t>
      </w:r>
      <w:r>
        <w:rPr>
          <w:spacing w:val="-1"/>
        </w:rPr>
        <w:t xml:space="preserve"> </w:t>
      </w:r>
      <w:r>
        <w:t>following</w:t>
      </w:r>
      <w:r>
        <w:rPr>
          <w:spacing w:val="-3"/>
        </w:rPr>
        <w:t xml:space="preserve"> </w:t>
      </w:r>
      <w:r>
        <w:t>considerations</w:t>
      </w:r>
      <w:r>
        <w:rPr>
          <w:spacing w:val="-2"/>
        </w:rPr>
        <w:t xml:space="preserve"> </w:t>
      </w:r>
      <w:r>
        <w:t xml:space="preserve">are </w:t>
      </w:r>
      <w:r>
        <w:rPr>
          <w:spacing w:val="-2"/>
        </w:rPr>
        <w:t>relevant:</w:t>
      </w:r>
    </w:p>
    <w:p w14:paraId="375CDF90" w14:textId="77777777" w:rsidR="00B252D2" w:rsidRDefault="00AF2175">
      <w:pPr>
        <w:pStyle w:val="ListParagraph"/>
        <w:numPr>
          <w:ilvl w:val="1"/>
          <w:numId w:val="12"/>
        </w:numPr>
        <w:tabs>
          <w:tab w:val="left" w:pos="1542"/>
        </w:tabs>
        <w:spacing w:before="121" w:line="276" w:lineRule="auto"/>
        <w:ind w:right="562" w:firstLine="0"/>
        <w:jc w:val="both"/>
      </w:pPr>
      <w:proofErr w:type="gramStart"/>
      <w:r>
        <w:t>Take</w:t>
      </w:r>
      <w:r>
        <w:rPr>
          <w:spacing w:val="40"/>
        </w:rPr>
        <w:t xml:space="preserve"> </w:t>
      </w:r>
      <w:r>
        <w:t>into</w:t>
      </w:r>
      <w:r>
        <w:rPr>
          <w:spacing w:val="80"/>
        </w:rPr>
        <w:t xml:space="preserve"> </w:t>
      </w:r>
      <w:r>
        <w:t>account</w:t>
      </w:r>
      <w:proofErr w:type="gramEnd"/>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falling</w:t>
      </w:r>
      <w:r>
        <w:rPr>
          <w:spacing w:val="40"/>
        </w:rPr>
        <w:t xml:space="preserve"> </w:t>
      </w:r>
      <w:r>
        <w:t>into</w:t>
      </w:r>
      <w:r>
        <w:rPr>
          <w:spacing w:val="80"/>
        </w:rPr>
        <w:t xml:space="preserve"> </w:t>
      </w:r>
      <w:r>
        <w:t>the</w:t>
      </w:r>
      <w:r>
        <w:rPr>
          <w:spacing w:val="40"/>
        </w:rPr>
        <w:t xml:space="preserve"> </w:t>
      </w:r>
      <w:r>
        <w:t>categories</w:t>
      </w:r>
      <w:r>
        <w:rPr>
          <w:spacing w:val="40"/>
        </w:rPr>
        <w:t xml:space="preserve"> </w:t>
      </w:r>
      <w:r>
        <w:t>of</w:t>
      </w:r>
      <w:r>
        <w:rPr>
          <w:spacing w:val="40"/>
        </w:rPr>
        <w:t xml:space="preserve"> </w:t>
      </w:r>
      <w:r>
        <w:t>Article 5(1)</w:t>
      </w:r>
      <w:r>
        <w:rPr>
          <w:spacing w:val="-3"/>
        </w:rPr>
        <w:t xml:space="preserve"> </w:t>
      </w:r>
      <w:r>
        <w:t>of</w:t>
      </w:r>
      <w:r>
        <w:rPr>
          <w:spacing w:val="-1"/>
        </w:rPr>
        <w:t xml:space="preserve"> </w:t>
      </w:r>
      <w:r>
        <w:t>Regulation</w:t>
      </w:r>
      <w:r>
        <w:rPr>
          <w:spacing w:val="-2"/>
        </w:rPr>
        <w:t xml:space="preserve"> </w:t>
      </w:r>
      <w:r>
        <w:t>(EU)</w:t>
      </w:r>
      <w:r>
        <w:rPr>
          <w:spacing w:val="-1"/>
        </w:rPr>
        <w:t xml:space="preserve"> </w:t>
      </w:r>
      <w:r>
        <w:t>2022/2560 and</w:t>
      </w:r>
      <w:r>
        <w:rPr>
          <w:spacing w:val="-2"/>
        </w:rPr>
        <w:t xml:space="preserve"> </w:t>
      </w:r>
      <w:r>
        <w:t>on</w:t>
      </w:r>
      <w:r>
        <w:rPr>
          <w:spacing w:val="-4"/>
        </w:rPr>
        <w:t xml:space="preserve"> </w:t>
      </w:r>
      <w:r>
        <w:t>which</w:t>
      </w:r>
      <w:r>
        <w:rPr>
          <w:spacing w:val="-2"/>
        </w:rPr>
        <w:t xml:space="preserve"> </w:t>
      </w:r>
      <w:r>
        <w:t>information</w:t>
      </w:r>
      <w:r>
        <w:rPr>
          <w:spacing w:val="-2"/>
        </w:rPr>
        <w:t xml:space="preserve"> </w:t>
      </w:r>
      <w:r>
        <w:t>has</w:t>
      </w:r>
      <w:r>
        <w:rPr>
          <w:spacing w:val="-1"/>
        </w:rPr>
        <w:t xml:space="preserve"> </w:t>
      </w:r>
      <w:r>
        <w:t>been</w:t>
      </w:r>
      <w:r>
        <w:rPr>
          <w:spacing w:val="-2"/>
        </w:rPr>
        <w:t xml:space="preserve"> </w:t>
      </w:r>
      <w:r>
        <w:t>provided</w:t>
      </w:r>
      <w:r>
        <w:rPr>
          <w:spacing w:val="-2"/>
        </w:rPr>
        <w:t xml:space="preserve"> </w:t>
      </w:r>
      <w:r>
        <w:t>under Sections 3.1 and 3.2 (above) and;</w:t>
      </w:r>
    </w:p>
    <w:p w14:paraId="00F970AB" w14:textId="77777777" w:rsidR="00B252D2" w:rsidRDefault="00AF2175">
      <w:pPr>
        <w:pStyle w:val="ListParagraph"/>
        <w:numPr>
          <w:ilvl w:val="1"/>
          <w:numId w:val="12"/>
        </w:numPr>
        <w:tabs>
          <w:tab w:val="left" w:pos="1461"/>
        </w:tabs>
        <w:spacing w:before="120" w:line="273" w:lineRule="auto"/>
        <w:ind w:right="563" w:firstLine="0"/>
        <w:jc w:val="both"/>
      </w:pPr>
      <w:r>
        <w:t xml:space="preserve">do not </w:t>
      </w:r>
      <w:proofErr w:type="gramStart"/>
      <w:r>
        <w:t>take into account</w:t>
      </w:r>
      <w:proofErr w:type="gramEnd"/>
      <w:r>
        <w:t xml:space="preserve"> foreign financial contributions excluded according to points (v) and (vi) below</w:t>
      </w:r>
    </w:p>
    <w:p w14:paraId="7C6407B7" w14:textId="77777777" w:rsidR="00B252D2" w:rsidRDefault="00AF2175">
      <w:pPr>
        <w:pStyle w:val="ListParagraph"/>
        <w:numPr>
          <w:ilvl w:val="0"/>
          <w:numId w:val="12"/>
        </w:numPr>
        <w:tabs>
          <w:tab w:val="left" w:pos="1144"/>
          <w:tab w:val="left" w:pos="1146"/>
        </w:tabs>
        <w:spacing w:before="124" w:line="276" w:lineRule="auto"/>
        <w:ind w:right="561"/>
        <w:jc w:val="both"/>
      </w:pPr>
      <w:r>
        <w:t>Notifying Parties do not need to include (in the Table below) a description of the following foreign financial contributions:</w:t>
      </w:r>
    </w:p>
    <w:p w14:paraId="2488EF25" w14:textId="77777777" w:rsidR="00B252D2" w:rsidRDefault="00AF2175">
      <w:pPr>
        <w:pStyle w:val="ListParagraph"/>
        <w:numPr>
          <w:ilvl w:val="1"/>
          <w:numId w:val="12"/>
        </w:numPr>
        <w:tabs>
          <w:tab w:val="left" w:pos="1867"/>
          <w:tab w:val="left" w:pos="2154"/>
        </w:tabs>
        <w:spacing w:before="119" w:line="276" w:lineRule="auto"/>
        <w:ind w:left="1867" w:right="562" w:hanging="1"/>
      </w:pPr>
      <w:r>
        <w:t>Deferrals of payment of taxes and/or of social security contributions, tax amnesties</w:t>
      </w:r>
      <w:r>
        <w:rPr>
          <w:spacing w:val="31"/>
        </w:rPr>
        <w:t xml:space="preserve"> </w:t>
      </w:r>
      <w:r>
        <w:t>and</w:t>
      </w:r>
      <w:r>
        <w:rPr>
          <w:spacing w:val="33"/>
        </w:rPr>
        <w:t xml:space="preserve"> </w:t>
      </w:r>
      <w:r>
        <w:t>tax</w:t>
      </w:r>
      <w:r>
        <w:rPr>
          <w:spacing w:val="31"/>
        </w:rPr>
        <w:t xml:space="preserve"> </w:t>
      </w:r>
      <w:r>
        <w:t>holidays</w:t>
      </w:r>
      <w:r>
        <w:rPr>
          <w:spacing w:val="33"/>
        </w:rPr>
        <w:t xml:space="preserve"> </w:t>
      </w:r>
      <w:r>
        <w:t>as</w:t>
      </w:r>
      <w:r>
        <w:rPr>
          <w:spacing w:val="31"/>
        </w:rPr>
        <w:t xml:space="preserve"> </w:t>
      </w:r>
      <w:r>
        <w:t>well</w:t>
      </w:r>
      <w:r>
        <w:rPr>
          <w:spacing w:val="31"/>
        </w:rPr>
        <w:t xml:space="preserve"> </w:t>
      </w:r>
      <w:r>
        <w:t>as</w:t>
      </w:r>
      <w:r>
        <w:rPr>
          <w:spacing w:val="33"/>
        </w:rPr>
        <w:t xml:space="preserve"> </w:t>
      </w:r>
      <w:r>
        <w:t>normal</w:t>
      </w:r>
      <w:r>
        <w:rPr>
          <w:spacing w:val="33"/>
        </w:rPr>
        <w:t xml:space="preserve"> </w:t>
      </w:r>
      <w:r>
        <w:t>depreciation</w:t>
      </w:r>
      <w:r>
        <w:rPr>
          <w:spacing w:val="30"/>
        </w:rPr>
        <w:t xml:space="preserve"> </w:t>
      </w:r>
      <w:r>
        <w:t>and</w:t>
      </w:r>
      <w:r>
        <w:rPr>
          <w:spacing w:val="33"/>
        </w:rPr>
        <w:t xml:space="preserve"> </w:t>
      </w:r>
      <w:r>
        <w:t>loss-carry</w:t>
      </w:r>
      <w:r>
        <w:rPr>
          <w:spacing w:val="32"/>
        </w:rPr>
        <w:t xml:space="preserve"> </w:t>
      </w:r>
      <w:r>
        <w:t>forward rules that are of general application. If these measures are limited, for example, to</w:t>
      </w:r>
      <w:r>
        <w:rPr>
          <w:spacing w:val="40"/>
        </w:rPr>
        <w:t xml:space="preserve"> </w:t>
      </w:r>
      <w:r>
        <w:t>certain</w:t>
      </w:r>
      <w:r>
        <w:rPr>
          <w:spacing w:val="40"/>
        </w:rPr>
        <w:t xml:space="preserve"> </w:t>
      </w:r>
      <w:r>
        <w:t xml:space="preserve">sectors, regions or (types of) undertakings, they </w:t>
      </w:r>
      <w:proofErr w:type="gramStart"/>
      <w:r>
        <w:t>have to</w:t>
      </w:r>
      <w:proofErr w:type="gramEnd"/>
      <w:r>
        <w:t xml:space="preserve"> be included.</w:t>
      </w:r>
    </w:p>
    <w:p w14:paraId="344B209B" w14:textId="77777777" w:rsidR="00B252D2" w:rsidRDefault="00AF2175">
      <w:pPr>
        <w:pStyle w:val="ListParagraph"/>
        <w:numPr>
          <w:ilvl w:val="1"/>
          <w:numId w:val="12"/>
        </w:numPr>
        <w:tabs>
          <w:tab w:val="left" w:pos="2165"/>
        </w:tabs>
        <w:spacing w:before="121" w:line="276" w:lineRule="auto"/>
        <w:ind w:left="1867" w:right="563" w:firstLine="0"/>
      </w:pPr>
      <w:r>
        <w:t xml:space="preserve">Application of tax reliefs for avoidance of double taxation in line with the provisions of bilateral or multilateral agreements for avoidance of double taxation as well as unilateral tax reliefs for avoidance of double taxation applied under national tax legislation to the </w:t>
      </w:r>
      <w:proofErr w:type="gramStart"/>
      <w:r>
        <w:t>extent</w:t>
      </w:r>
      <w:proofErr w:type="gramEnd"/>
      <w:r>
        <w:t xml:space="preserve"> they follow the same logic as the provisions of bilateral</w:t>
      </w:r>
      <w:r>
        <w:rPr>
          <w:spacing w:val="40"/>
        </w:rPr>
        <w:t xml:space="preserve"> </w:t>
      </w:r>
      <w:r>
        <w:t>or multilateral agreements.</w:t>
      </w:r>
    </w:p>
    <w:p w14:paraId="412E9CB2" w14:textId="77777777" w:rsidR="00B252D2" w:rsidRDefault="00AF2175">
      <w:pPr>
        <w:pStyle w:val="ListParagraph"/>
        <w:numPr>
          <w:ilvl w:val="1"/>
          <w:numId w:val="12"/>
        </w:numPr>
        <w:tabs>
          <w:tab w:val="left" w:pos="2164"/>
        </w:tabs>
        <w:spacing w:before="121" w:line="276" w:lineRule="auto"/>
        <w:ind w:left="1867" w:right="561" w:firstLine="0"/>
        <w:jc w:val="both"/>
      </w:pPr>
      <w:r>
        <w:t>Provision/purchase of goods/services (except financial services) at market terms in the ordinary course of business, for example the provision/purchase of goods or services</w:t>
      </w:r>
      <w:r>
        <w:rPr>
          <w:spacing w:val="-2"/>
        </w:rPr>
        <w:t xml:space="preserve"> </w:t>
      </w:r>
      <w:r>
        <w:t>carried</w:t>
      </w:r>
      <w:r>
        <w:rPr>
          <w:spacing w:val="-3"/>
        </w:rPr>
        <w:t xml:space="preserve"> </w:t>
      </w:r>
      <w:r>
        <w:t>out following a competitive, transparent and non-discriminatory tender procedure.</w:t>
      </w:r>
    </w:p>
    <w:p w14:paraId="343E2FF5" w14:textId="77777777" w:rsidR="00B252D2" w:rsidRDefault="00AF2175">
      <w:pPr>
        <w:pStyle w:val="ListParagraph"/>
        <w:numPr>
          <w:ilvl w:val="1"/>
          <w:numId w:val="12"/>
        </w:numPr>
        <w:tabs>
          <w:tab w:val="left" w:pos="2165"/>
        </w:tabs>
        <w:spacing w:before="118"/>
        <w:ind w:left="2165" w:hanging="298"/>
        <w:jc w:val="both"/>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50C294EE" w14:textId="77777777" w:rsidR="00B252D2" w:rsidRDefault="00AF2175">
      <w:pPr>
        <w:pStyle w:val="ListParagraph"/>
        <w:numPr>
          <w:ilvl w:val="0"/>
          <w:numId w:val="12"/>
        </w:numPr>
        <w:tabs>
          <w:tab w:val="left" w:pos="1144"/>
          <w:tab w:val="left" w:pos="1147"/>
        </w:tabs>
        <w:spacing w:before="161" w:line="276" w:lineRule="auto"/>
        <w:ind w:left="1147" w:right="560"/>
        <w:jc w:val="both"/>
      </w:pPr>
      <w:r>
        <w:t xml:space="preserve">The foreign financial contributions that may be relevant for the assessment of each public procurement may depend on </w:t>
      </w:r>
      <w:proofErr w:type="gramStart"/>
      <w:r>
        <w:t>a number of</w:t>
      </w:r>
      <w:proofErr w:type="gramEnd"/>
      <w:r>
        <w:t xml:space="preserve"> factors such as the sectors or activities involved, the type of financial contributions or other specificities of the case. </w:t>
      </w:r>
      <w:proofErr w:type="gramStart"/>
      <w:r>
        <w:t>In light of</w:t>
      </w:r>
      <w:proofErr w:type="gramEnd"/>
      <w:r>
        <w:t xml:space="preserve"> these specificities, the Commission may request additional information where it considers such information necessary for its assessment.</w:t>
      </w:r>
    </w:p>
    <w:p w14:paraId="53D860E0" w14:textId="77777777" w:rsidR="00B252D2" w:rsidRDefault="00B252D2">
      <w:pPr>
        <w:pStyle w:val="BodyText"/>
        <w:rPr>
          <w:sz w:val="20"/>
        </w:rPr>
      </w:pPr>
    </w:p>
    <w:p w14:paraId="2F09593A" w14:textId="77777777" w:rsidR="00B252D2" w:rsidRDefault="00B252D2">
      <w:pPr>
        <w:pStyle w:val="BodyText"/>
        <w:spacing w:before="61" w:after="1"/>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3547DA94" w14:textId="77777777">
        <w:trPr>
          <w:trHeight w:val="1045"/>
        </w:trPr>
        <w:tc>
          <w:tcPr>
            <w:tcW w:w="1370" w:type="dxa"/>
          </w:tcPr>
          <w:p w14:paraId="14B0D679" w14:textId="77777777" w:rsidR="00B252D2" w:rsidRDefault="00AF2175">
            <w:pPr>
              <w:pStyle w:val="TableParagraph"/>
              <w:spacing w:line="276" w:lineRule="auto"/>
              <w:ind w:left="107" w:right="517"/>
              <w:rPr>
                <w:b/>
              </w:rPr>
            </w:pPr>
            <w:r>
              <w:rPr>
                <w:b/>
                <w:spacing w:val="-2"/>
              </w:rPr>
              <w:t>Third Country</w:t>
            </w:r>
          </w:p>
        </w:tc>
        <w:tc>
          <w:tcPr>
            <w:tcW w:w="1977" w:type="dxa"/>
          </w:tcPr>
          <w:p w14:paraId="5F208F9C"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7F324197"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60B299A" w14:textId="77777777" w:rsidR="00B252D2" w:rsidRDefault="00AF2175">
            <w:pPr>
              <w:pStyle w:val="TableParagraph"/>
              <w:spacing w:line="276" w:lineRule="auto"/>
              <w:ind w:left="109" w:right="93"/>
              <w:jc w:val="both"/>
              <w:rPr>
                <w:b/>
              </w:rPr>
            </w:pPr>
            <w:r>
              <w:rPr>
                <w:b/>
              </w:rPr>
              <w:t xml:space="preserve">Total Estimated value of the FC </w:t>
            </w:r>
            <w:r>
              <w:rPr>
                <w:b/>
                <w:spacing w:val="-2"/>
              </w:rPr>
              <w:t>granted***</w:t>
            </w:r>
          </w:p>
        </w:tc>
      </w:tr>
      <w:tr w:rsidR="00B252D2" w14:paraId="26CEE36F" w14:textId="77777777">
        <w:trPr>
          <w:trHeight w:val="429"/>
        </w:trPr>
        <w:tc>
          <w:tcPr>
            <w:tcW w:w="1370" w:type="dxa"/>
          </w:tcPr>
          <w:p w14:paraId="20992D3E" w14:textId="77777777" w:rsidR="00B252D2" w:rsidRDefault="00AF2175">
            <w:pPr>
              <w:pStyle w:val="TableParagraph"/>
              <w:spacing w:line="268" w:lineRule="exact"/>
              <w:ind w:left="107"/>
            </w:pPr>
            <w:r>
              <w:t>Country</w:t>
            </w:r>
            <w:r>
              <w:rPr>
                <w:spacing w:val="-4"/>
              </w:rPr>
              <w:t xml:space="preserve"> </w:t>
            </w:r>
            <w:r>
              <w:rPr>
                <w:spacing w:val="-10"/>
              </w:rPr>
              <w:t>A</w:t>
            </w:r>
          </w:p>
        </w:tc>
        <w:tc>
          <w:tcPr>
            <w:tcW w:w="1977" w:type="dxa"/>
          </w:tcPr>
          <w:p w14:paraId="2F697652" w14:textId="77777777" w:rsidR="00B252D2" w:rsidRDefault="00B252D2">
            <w:pPr>
              <w:pStyle w:val="TableParagraph"/>
              <w:rPr>
                <w:rFonts w:ascii="Times New Roman"/>
              </w:rPr>
            </w:pPr>
          </w:p>
        </w:tc>
        <w:tc>
          <w:tcPr>
            <w:tcW w:w="3842" w:type="dxa"/>
          </w:tcPr>
          <w:p w14:paraId="7BECF69C" w14:textId="77777777" w:rsidR="00B252D2" w:rsidRDefault="00B252D2">
            <w:pPr>
              <w:pStyle w:val="TableParagraph"/>
              <w:rPr>
                <w:rFonts w:ascii="Times New Roman"/>
              </w:rPr>
            </w:pPr>
          </w:p>
        </w:tc>
        <w:tc>
          <w:tcPr>
            <w:tcW w:w="1872" w:type="dxa"/>
          </w:tcPr>
          <w:p w14:paraId="4CBDC22C" w14:textId="77777777" w:rsidR="00B252D2" w:rsidRDefault="00B252D2">
            <w:pPr>
              <w:pStyle w:val="TableParagraph"/>
              <w:rPr>
                <w:rFonts w:ascii="Times New Roman"/>
              </w:rPr>
            </w:pPr>
          </w:p>
        </w:tc>
      </w:tr>
      <w:tr w:rsidR="00B252D2" w14:paraId="6FC7F5D2" w14:textId="77777777">
        <w:trPr>
          <w:trHeight w:val="429"/>
        </w:trPr>
        <w:tc>
          <w:tcPr>
            <w:tcW w:w="1370" w:type="dxa"/>
          </w:tcPr>
          <w:p w14:paraId="69F7DDCE"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650528C9" w14:textId="77777777" w:rsidR="00B252D2" w:rsidRDefault="00B252D2">
            <w:pPr>
              <w:pStyle w:val="TableParagraph"/>
              <w:rPr>
                <w:rFonts w:ascii="Times New Roman"/>
              </w:rPr>
            </w:pPr>
          </w:p>
        </w:tc>
        <w:tc>
          <w:tcPr>
            <w:tcW w:w="3842" w:type="dxa"/>
          </w:tcPr>
          <w:p w14:paraId="11FA9804" w14:textId="77777777" w:rsidR="00B252D2" w:rsidRDefault="00B252D2">
            <w:pPr>
              <w:pStyle w:val="TableParagraph"/>
              <w:rPr>
                <w:rFonts w:ascii="Times New Roman"/>
              </w:rPr>
            </w:pPr>
          </w:p>
        </w:tc>
        <w:tc>
          <w:tcPr>
            <w:tcW w:w="1872" w:type="dxa"/>
          </w:tcPr>
          <w:p w14:paraId="55A681A2" w14:textId="77777777" w:rsidR="00B252D2" w:rsidRDefault="00B252D2">
            <w:pPr>
              <w:pStyle w:val="TableParagraph"/>
              <w:rPr>
                <w:rFonts w:ascii="Times New Roman"/>
              </w:rPr>
            </w:pPr>
          </w:p>
        </w:tc>
      </w:tr>
    </w:tbl>
    <w:p w14:paraId="652E6E8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4153FB67" w14:textId="77777777" w:rsidR="00B252D2" w:rsidRDefault="00B252D2">
      <w:pPr>
        <w:pStyle w:val="BodyText"/>
        <w:spacing w:before="5"/>
        <w:rPr>
          <w:sz w:val="7"/>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D19F1E7" w14:textId="77777777">
        <w:trPr>
          <w:trHeight w:val="429"/>
        </w:trPr>
        <w:tc>
          <w:tcPr>
            <w:tcW w:w="1370" w:type="dxa"/>
          </w:tcPr>
          <w:p w14:paraId="4DE072A3" w14:textId="77777777" w:rsidR="00B252D2" w:rsidRDefault="00AF2175">
            <w:pPr>
              <w:pStyle w:val="TableParagraph"/>
              <w:spacing w:before="1"/>
              <w:ind w:left="107"/>
            </w:pPr>
            <w:r>
              <w:t>Country</w:t>
            </w:r>
            <w:r>
              <w:rPr>
                <w:spacing w:val="-4"/>
              </w:rPr>
              <w:t xml:space="preserve"> </w:t>
            </w:r>
            <w:r>
              <w:rPr>
                <w:spacing w:val="-10"/>
              </w:rPr>
              <w:t>C</w:t>
            </w:r>
          </w:p>
        </w:tc>
        <w:tc>
          <w:tcPr>
            <w:tcW w:w="1977" w:type="dxa"/>
          </w:tcPr>
          <w:p w14:paraId="369AB759" w14:textId="77777777" w:rsidR="00B252D2" w:rsidRDefault="00B252D2">
            <w:pPr>
              <w:pStyle w:val="TableParagraph"/>
              <w:rPr>
                <w:rFonts w:ascii="Times New Roman"/>
                <w:sz w:val="20"/>
              </w:rPr>
            </w:pPr>
          </w:p>
        </w:tc>
        <w:tc>
          <w:tcPr>
            <w:tcW w:w="3842" w:type="dxa"/>
          </w:tcPr>
          <w:p w14:paraId="6878ACE4" w14:textId="77777777" w:rsidR="00B252D2" w:rsidRDefault="00B252D2">
            <w:pPr>
              <w:pStyle w:val="TableParagraph"/>
              <w:rPr>
                <w:rFonts w:ascii="Times New Roman"/>
                <w:sz w:val="20"/>
              </w:rPr>
            </w:pPr>
          </w:p>
        </w:tc>
        <w:tc>
          <w:tcPr>
            <w:tcW w:w="1872" w:type="dxa"/>
          </w:tcPr>
          <w:p w14:paraId="788DA5AE" w14:textId="77777777" w:rsidR="00B252D2" w:rsidRDefault="00B252D2">
            <w:pPr>
              <w:pStyle w:val="TableParagraph"/>
              <w:rPr>
                <w:rFonts w:ascii="Times New Roman"/>
                <w:sz w:val="20"/>
              </w:rPr>
            </w:pPr>
          </w:p>
        </w:tc>
      </w:tr>
      <w:tr w:rsidR="00B252D2" w14:paraId="0C5DA574" w14:textId="77777777">
        <w:trPr>
          <w:trHeight w:val="429"/>
        </w:trPr>
        <w:tc>
          <w:tcPr>
            <w:tcW w:w="1370" w:type="dxa"/>
          </w:tcPr>
          <w:p w14:paraId="17622820" w14:textId="77777777" w:rsidR="00B252D2" w:rsidRDefault="00AF2175">
            <w:pPr>
              <w:pStyle w:val="TableParagraph"/>
              <w:spacing w:before="1"/>
              <w:ind w:left="107"/>
            </w:pPr>
            <w:r>
              <w:t>Country</w:t>
            </w:r>
            <w:r>
              <w:rPr>
                <w:spacing w:val="-4"/>
              </w:rPr>
              <w:t xml:space="preserve"> </w:t>
            </w:r>
            <w:r>
              <w:rPr>
                <w:spacing w:val="-10"/>
              </w:rPr>
              <w:t>D</w:t>
            </w:r>
          </w:p>
        </w:tc>
        <w:tc>
          <w:tcPr>
            <w:tcW w:w="1977" w:type="dxa"/>
          </w:tcPr>
          <w:p w14:paraId="2BAA1B2F" w14:textId="77777777" w:rsidR="00B252D2" w:rsidRDefault="00B252D2">
            <w:pPr>
              <w:pStyle w:val="TableParagraph"/>
              <w:rPr>
                <w:rFonts w:ascii="Times New Roman"/>
                <w:sz w:val="20"/>
              </w:rPr>
            </w:pPr>
          </w:p>
        </w:tc>
        <w:tc>
          <w:tcPr>
            <w:tcW w:w="3842" w:type="dxa"/>
          </w:tcPr>
          <w:p w14:paraId="37E19F75" w14:textId="77777777" w:rsidR="00B252D2" w:rsidRDefault="00B252D2">
            <w:pPr>
              <w:pStyle w:val="TableParagraph"/>
              <w:rPr>
                <w:rFonts w:ascii="Times New Roman"/>
                <w:sz w:val="20"/>
              </w:rPr>
            </w:pPr>
          </w:p>
        </w:tc>
        <w:tc>
          <w:tcPr>
            <w:tcW w:w="1872" w:type="dxa"/>
          </w:tcPr>
          <w:p w14:paraId="65AF2CFC" w14:textId="77777777" w:rsidR="00B252D2" w:rsidRDefault="00B252D2">
            <w:pPr>
              <w:pStyle w:val="TableParagraph"/>
              <w:rPr>
                <w:rFonts w:ascii="Times New Roman"/>
                <w:sz w:val="20"/>
              </w:rPr>
            </w:pPr>
          </w:p>
        </w:tc>
      </w:tr>
    </w:tbl>
    <w:p w14:paraId="7FA107D0" w14:textId="77777777" w:rsidR="00B252D2" w:rsidRDefault="00B252D2">
      <w:pPr>
        <w:pStyle w:val="BodyText"/>
        <w:spacing w:before="153"/>
        <w:rPr>
          <w:sz w:val="18"/>
        </w:rPr>
      </w:pPr>
    </w:p>
    <w:p w14:paraId="5FB5AB00" w14:textId="77777777" w:rsidR="00B252D2" w:rsidRDefault="00AF2175">
      <w:pPr>
        <w:spacing w:line="276" w:lineRule="auto"/>
        <w:ind w:left="426" w:right="564"/>
        <w:jc w:val="both"/>
        <w:rPr>
          <w:sz w:val="18"/>
        </w:rPr>
      </w:pPr>
      <w:r>
        <w:rPr>
          <w:sz w:val="18"/>
        </w:rPr>
        <w:t>Note: please provide a separate table for each of the notifying parties. Third countries and, where possible, types of contributions, should be ordered by total amount of foreign financial contribution, from the highest to the lowest.</w:t>
      </w:r>
    </w:p>
    <w:p w14:paraId="576E0354" w14:textId="77777777" w:rsidR="00B252D2" w:rsidRDefault="00AF2175">
      <w:pPr>
        <w:spacing w:before="119" w:line="276" w:lineRule="auto"/>
        <w:ind w:left="426" w:right="564"/>
        <w:jc w:val="both"/>
        <w:rPr>
          <w:sz w:val="18"/>
        </w:rPr>
      </w:pPr>
      <w:r>
        <w:rPr>
          <w:sz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2828FAC" w14:textId="77777777" w:rsidR="00B252D2" w:rsidRDefault="00AF2175">
      <w:pPr>
        <w:spacing w:before="120" w:line="276" w:lineRule="auto"/>
        <w:ind w:left="426" w:right="562"/>
        <w:jc w:val="both"/>
        <w:rPr>
          <w:sz w:val="18"/>
        </w:rPr>
      </w:pPr>
      <w:r>
        <w:rPr>
          <w:sz w:val="18"/>
        </w:rPr>
        <w:t>**</w:t>
      </w:r>
      <w:r>
        <w:rPr>
          <w:spacing w:val="-3"/>
          <w:sz w:val="18"/>
        </w:rPr>
        <w:t xml:space="preserve"> </w:t>
      </w:r>
      <w:r>
        <w:rPr>
          <w:sz w:val="18"/>
        </w:rPr>
        <w:t>General</w:t>
      </w:r>
      <w:r>
        <w:rPr>
          <w:spacing w:val="-1"/>
          <w:sz w:val="18"/>
        </w:rPr>
        <w:t xml:space="preserve"> </w:t>
      </w:r>
      <w:r>
        <w:rPr>
          <w:sz w:val="18"/>
        </w:rPr>
        <w:t>description</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purpose</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financial</w:t>
      </w:r>
      <w:r>
        <w:rPr>
          <w:spacing w:val="-3"/>
          <w:sz w:val="18"/>
        </w:rPr>
        <w:t xml:space="preserve"> </w:t>
      </w:r>
      <w:r>
        <w:rPr>
          <w:sz w:val="18"/>
        </w:rPr>
        <w:t>contributions</w:t>
      </w:r>
      <w:r>
        <w:rPr>
          <w:spacing w:val="-3"/>
          <w:sz w:val="18"/>
        </w:rPr>
        <w:t xml:space="preserve"> </w:t>
      </w:r>
      <w:r>
        <w:rPr>
          <w:sz w:val="18"/>
        </w:rPr>
        <w:t>included</w:t>
      </w:r>
      <w:r>
        <w:rPr>
          <w:spacing w:val="-3"/>
          <w:sz w:val="18"/>
        </w:rPr>
        <w:t xml:space="preserve"> </w:t>
      </w:r>
      <w:r>
        <w:rPr>
          <w:sz w:val="18"/>
        </w:rPr>
        <w:t>in</w:t>
      </w:r>
      <w:r>
        <w:rPr>
          <w:spacing w:val="-3"/>
          <w:sz w:val="18"/>
        </w:rPr>
        <w:t xml:space="preserve"> </w:t>
      </w:r>
      <w:r>
        <w:rPr>
          <w:sz w:val="18"/>
        </w:rPr>
        <w:t>each</w:t>
      </w:r>
      <w:r>
        <w:rPr>
          <w:spacing w:val="-3"/>
          <w:sz w:val="18"/>
        </w:rPr>
        <w:t xml:space="preserve"> </w:t>
      </w:r>
      <w:r>
        <w:rPr>
          <w:sz w:val="18"/>
        </w:rPr>
        <w:t>type</w:t>
      </w:r>
      <w:r>
        <w:rPr>
          <w:spacing w:val="-3"/>
          <w:sz w:val="18"/>
        </w:rPr>
        <w:t xml:space="preserve"> </w:t>
      </w:r>
      <w:r>
        <w:rPr>
          <w:sz w:val="18"/>
        </w:rPr>
        <w:t>and</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granting</w:t>
      </w:r>
      <w:r>
        <w:rPr>
          <w:spacing w:val="-3"/>
          <w:sz w:val="18"/>
        </w:rPr>
        <w:t xml:space="preserve"> </w:t>
      </w:r>
      <w:r>
        <w:rPr>
          <w:sz w:val="18"/>
        </w:rPr>
        <w:t>entity(ies).</w:t>
      </w:r>
      <w:r>
        <w:rPr>
          <w:spacing w:val="-2"/>
          <w:sz w:val="18"/>
        </w:rPr>
        <w:t xml:space="preserve"> </w:t>
      </w:r>
      <w:r>
        <w:rPr>
          <w:sz w:val="18"/>
        </w:rPr>
        <w:t xml:space="preserve">For instance, ‘tax exemption </w:t>
      </w:r>
      <w:proofErr w:type="gramStart"/>
      <w:r>
        <w:rPr>
          <w:sz w:val="18"/>
        </w:rPr>
        <w:t>for the production of</w:t>
      </w:r>
      <w:proofErr w:type="gramEnd"/>
      <w:r>
        <w:rPr>
          <w:sz w:val="18"/>
        </w:rPr>
        <w:t xml:space="preserve"> product A and R &amp; D activities’, ‘several loans with State-owned banks for purpose X’, ‘several financing measures with State investment agencies to cover operating expenses/for R &amp; D activities’, ‘public capital injection in Company X’.</w:t>
      </w:r>
    </w:p>
    <w:p w14:paraId="55CE9160" w14:textId="77777777" w:rsidR="00B252D2" w:rsidRDefault="00AF2175">
      <w:pPr>
        <w:spacing w:before="120" w:line="278" w:lineRule="auto"/>
        <w:ind w:left="426" w:right="563"/>
        <w:jc w:val="both"/>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5"/>
          <w:sz w:val="18"/>
        </w:rPr>
        <w:t xml:space="preserve"> </w:t>
      </w:r>
      <w:r>
        <w:rPr>
          <w:sz w:val="18"/>
        </w:rPr>
        <w:t>million’,</w:t>
      </w:r>
      <w:r>
        <w:rPr>
          <w:spacing w:val="-2"/>
          <w:sz w:val="18"/>
        </w:rPr>
        <w:t xml:space="preserve"> </w:t>
      </w:r>
      <w:r>
        <w:rPr>
          <w:sz w:val="18"/>
        </w:rPr>
        <w:t>‘EUR</w:t>
      </w:r>
      <w:r>
        <w:rPr>
          <w:spacing w:val="-4"/>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w:t>
      </w:r>
      <w:r>
        <w:rPr>
          <w:spacing w:val="-5"/>
          <w:sz w:val="18"/>
        </w:rPr>
        <w:t xml:space="preserve"> </w:t>
      </w:r>
      <w:r>
        <w:rPr>
          <w:sz w:val="18"/>
        </w:rPr>
        <w:t xml:space="preserve">000 </w:t>
      </w:r>
      <w:r>
        <w:rPr>
          <w:spacing w:val="-2"/>
          <w:sz w:val="18"/>
        </w:rPr>
        <w:t>million’</w:t>
      </w:r>
    </w:p>
    <w:p w14:paraId="70ABEC2F" w14:textId="77777777" w:rsidR="00B252D2" w:rsidRDefault="00B252D2">
      <w:pPr>
        <w:pStyle w:val="BodyText"/>
        <w:rPr>
          <w:sz w:val="18"/>
        </w:rPr>
      </w:pPr>
    </w:p>
    <w:p w14:paraId="0E90BEE3" w14:textId="77777777" w:rsidR="00B252D2" w:rsidRDefault="00B252D2">
      <w:pPr>
        <w:pStyle w:val="BodyText"/>
        <w:spacing w:before="105"/>
        <w:rPr>
          <w:sz w:val="18"/>
        </w:rPr>
      </w:pPr>
    </w:p>
    <w:p w14:paraId="61F7CF06" w14:textId="77777777" w:rsidR="00B252D2" w:rsidRDefault="00AF2175">
      <w:pPr>
        <w:pStyle w:val="ListParagraph"/>
        <w:numPr>
          <w:ilvl w:val="0"/>
          <w:numId w:val="20"/>
        </w:numPr>
        <w:tabs>
          <w:tab w:val="left" w:pos="1146"/>
        </w:tabs>
        <w:ind w:hanging="720"/>
        <w:jc w:val="both"/>
        <w:rPr>
          <w:b/>
        </w:rPr>
      </w:pPr>
      <w:r>
        <w:rPr>
          <w:b/>
          <w:u w:val="single"/>
        </w:rPr>
        <w:t>Justification</w:t>
      </w:r>
      <w:r>
        <w:rPr>
          <w:b/>
          <w:spacing w:val="-8"/>
          <w:u w:val="single"/>
        </w:rPr>
        <w:t xml:space="preserve"> </w:t>
      </w:r>
      <w:r>
        <w:rPr>
          <w:b/>
          <w:u w:val="single"/>
        </w:rPr>
        <w:t>for</w:t>
      </w:r>
      <w:r>
        <w:rPr>
          <w:b/>
          <w:spacing w:val="-3"/>
          <w:u w:val="single"/>
        </w:rPr>
        <w:t xml:space="preserve"> </w:t>
      </w:r>
      <w:r>
        <w:rPr>
          <w:b/>
          <w:u w:val="single"/>
        </w:rPr>
        <w:t>absence</w:t>
      </w:r>
      <w:r>
        <w:rPr>
          <w:b/>
          <w:spacing w:val="-5"/>
          <w:u w:val="single"/>
        </w:rPr>
        <w:t xml:space="preserve"> </w:t>
      </w:r>
      <w:r>
        <w:rPr>
          <w:b/>
          <w:u w:val="single"/>
        </w:rPr>
        <w:t>of</w:t>
      </w:r>
      <w:r>
        <w:rPr>
          <w:b/>
          <w:spacing w:val="-5"/>
          <w:u w:val="single"/>
        </w:rPr>
        <w:t xml:space="preserve"> </w:t>
      </w:r>
      <w:r>
        <w:rPr>
          <w:b/>
          <w:u w:val="single"/>
        </w:rPr>
        <w:t>unduly</w:t>
      </w:r>
      <w:r>
        <w:rPr>
          <w:b/>
          <w:spacing w:val="-3"/>
          <w:u w:val="single"/>
        </w:rPr>
        <w:t xml:space="preserve"> </w:t>
      </w:r>
      <w:r>
        <w:rPr>
          <w:b/>
          <w:u w:val="single"/>
        </w:rPr>
        <w:t>advantageous</w:t>
      </w:r>
      <w:r>
        <w:rPr>
          <w:b/>
          <w:spacing w:val="-4"/>
          <w:u w:val="single"/>
        </w:rPr>
        <w:t xml:space="preserve"> </w:t>
      </w:r>
      <w:r>
        <w:rPr>
          <w:b/>
          <w:u w:val="single"/>
        </w:rPr>
        <w:t>tender</w:t>
      </w:r>
      <w:r>
        <w:rPr>
          <w:b/>
          <w:spacing w:val="-3"/>
          <w:u w:val="single"/>
        </w:rPr>
        <w:t xml:space="preserve"> </w:t>
      </w:r>
      <w:r>
        <w:rPr>
          <w:b/>
          <w:u w:val="single"/>
        </w:rPr>
        <w:t>–</w:t>
      </w:r>
      <w:r>
        <w:rPr>
          <w:b/>
          <w:spacing w:val="-3"/>
          <w:u w:val="single"/>
        </w:rPr>
        <w:t xml:space="preserve"> </w:t>
      </w:r>
      <w:r>
        <w:rPr>
          <w:b/>
          <w:u w:val="single"/>
        </w:rPr>
        <w:t>(Section</w:t>
      </w:r>
      <w:r>
        <w:rPr>
          <w:b/>
          <w:spacing w:val="-8"/>
          <w:u w:val="single"/>
        </w:rPr>
        <w:t xml:space="preserve"> </w:t>
      </w:r>
      <w:r>
        <w:rPr>
          <w:b/>
          <w:u w:val="single"/>
        </w:rPr>
        <w:t>4</w:t>
      </w:r>
      <w:r>
        <w:rPr>
          <w:b/>
          <w:spacing w:val="-3"/>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7ACDFABC" w14:textId="77777777" w:rsidR="00B252D2" w:rsidRDefault="00AF2175">
      <w:pPr>
        <w:pStyle w:val="ListParagraph"/>
        <w:numPr>
          <w:ilvl w:val="1"/>
          <w:numId w:val="20"/>
        </w:numPr>
        <w:tabs>
          <w:tab w:val="left" w:pos="703"/>
          <w:tab w:val="left" w:pos="1146"/>
        </w:tabs>
        <w:spacing w:before="161" w:line="276" w:lineRule="auto"/>
        <w:ind w:right="562"/>
        <w:jc w:val="both"/>
        <w:rPr>
          <w:u w:val="single"/>
        </w:rPr>
      </w:pPr>
      <w:r>
        <w:rPr>
          <w:spacing w:val="40"/>
          <w:u w:val="single"/>
        </w:rPr>
        <w:t xml:space="preserve">  </w:t>
      </w:r>
      <w:r>
        <w:t>For any of the foreign financial contributions enabling an undertaking to submit an unduly advantageous tender on the basis of which the undertaking could be awarded the relevant contract (Article 5(1)(e) of Regulation (EU) 2022/2560), are there any elements which can be adduced to demonstrate that the tender is not unduly advantageous directly or indirectly</w:t>
      </w:r>
      <w:r>
        <w:rPr>
          <w:spacing w:val="40"/>
        </w:rPr>
        <w:t xml:space="preserve"> </w:t>
      </w:r>
      <w:r>
        <w:t>due to the financial contribution(s) received, including the elements referred to in Article 69(2) of Directive 2014/24/EU.</w:t>
      </w:r>
    </w:p>
    <w:p w14:paraId="4B18EB2B" w14:textId="77777777" w:rsidR="00B252D2" w:rsidRDefault="00AF2175">
      <w:pPr>
        <w:pStyle w:val="BodyText"/>
        <w:spacing w:before="120" w:line="276" w:lineRule="auto"/>
        <w:ind w:left="1146" w:right="564"/>
        <w:jc w:val="both"/>
      </w:pPr>
      <w:r>
        <w:t>In that regard, notifying parties should detail any elements that in their view may demonstrate that their tender is not unduly advantageous.</w:t>
      </w:r>
    </w:p>
    <w:p w14:paraId="1602A79E" w14:textId="77777777" w:rsidR="00B252D2" w:rsidRDefault="00AF2175">
      <w:pPr>
        <w:pStyle w:val="ListParagraph"/>
        <w:numPr>
          <w:ilvl w:val="1"/>
          <w:numId w:val="20"/>
        </w:numPr>
        <w:tabs>
          <w:tab w:val="left" w:pos="704"/>
        </w:tabs>
        <w:spacing w:before="121"/>
        <w:ind w:left="704" w:hanging="278"/>
        <w:jc w:val="both"/>
        <w:rPr>
          <w:u w:val="single"/>
        </w:rPr>
      </w:pPr>
      <w:r>
        <w:rPr>
          <w:spacing w:val="67"/>
          <w:w w:val="150"/>
          <w:u w:val="single"/>
        </w:rPr>
        <w:t xml:space="preserve">   </w:t>
      </w:r>
      <w:r>
        <w:t>The elements</w:t>
      </w:r>
      <w:r>
        <w:rPr>
          <w:spacing w:val="-4"/>
        </w:rPr>
        <w:t xml:space="preserve"> </w:t>
      </w:r>
      <w:r>
        <w:t xml:space="preserve">may </w:t>
      </w:r>
      <w:proofErr w:type="gramStart"/>
      <w:r>
        <w:t>in</w:t>
      </w:r>
      <w:r>
        <w:rPr>
          <w:spacing w:val="-3"/>
        </w:rPr>
        <w:t xml:space="preserve"> </w:t>
      </w:r>
      <w:r>
        <w:t>particular</w:t>
      </w:r>
      <w:r>
        <w:rPr>
          <w:spacing w:val="-1"/>
        </w:rPr>
        <w:t xml:space="preserve"> </w:t>
      </w:r>
      <w:r>
        <w:t>refer</w:t>
      </w:r>
      <w:proofErr w:type="gramEnd"/>
      <w:r>
        <w:rPr>
          <w:spacing w:val="-4"/>
        </w:rPr>
        <w:t xml:space="preserve"> </w:t>
      </w:r>
      <w:r>
        <w:rPr>
          <w:spacing w:val="-5"/>
        </w:rPr>
        <w:t>to:</w:t>
      </w:r>
    </w:p>
    <w:p w14:paraId="7EE50773" w14:textId="77777777" w:rsidR="00B252D2" w:rsidRDefault="00AF2175">
      <w:pPr>
        <w:pStyle w:val="ListParagraph"/>
        <w:numPr>
          <w:ilvl w:val="2"/>
          <w:numId w:val="20"/>
        </w:numPr>
        <w:tabs>
          <w:tab w:val="left" w:pos="1860"/>
          <w:tab w:val="left" w:pos="1866"/>
        </w:tabs>
        <w:spacing w:before="159" w:line="276" w:lineRule="auto"/>
        <w:ind w:left="1866" w:right="1110"/>
        <w:jc w:val="both"/>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35BC9AE" w14:textId="77777777" w:rsidR="00B252D2" w:rsidRDefault="00AF2175">
      <w:pPr>
        <w:pStyle w:val="ListParagraph"/>
        <w:numPr>
          <w:ilvl w:val="2"/>
          <w:numId w:val="20"/>
        </w:numPr>
        <w:tabs>
          <w:tab w:val="left" w:pos="1860"/>
          <w:tab w:val="left" w:pos="1866"/>
        </w:tabs>
        <w:spacing w:before="121" w:line="276" w:lineRule="auto"/>
        <w:ind w:left="1866" w:right="564"/>
        <w:jc w:val="both"/>
      </w:pPr>
      <w:r>
        <w:t>The technical solutions chosen or any exceptionally favourable conditions available</w:t>
      </w:r>
      <w:r>
        <w:rPr>
          <w:spacing w:val="40"/>
        </w:rPr>
        <w:t xml:space="preserve"> </w:t>
      </w:r>
      <w:r>
        <w:t xml:space="preserve">to the tenderer for the supply of the products or services or for the execution of the </w:t>
      </w:r>
      <w:r>
        <w:rPr>
          <w:spacing w:val="-2"/>
        </w:rPr>
        <w:t>work;</w:t>
      </w:r>
    </w:p>
    <w:p w14:paraId="6354D846" w14:textId="77777777" w:rsidR="00B252D2" w:rsidRDefault="00AF2175">
      <w:pPr>
        <w:pStyle w:val="ListParagraph"/>
        <w:numPr>
          <w:ilvl w:val="2"/>
          <w:numId w:val="20"/>
        </w:numPr>
        <w:tabs>
          <w:tab w:val="left" w:pos="1861"/>
        </w:tabs>
        <w:spacing w:before="120"/>
        <w:ind w:left="1861" w:hanging="715"/>
        <w:jc w:val="both"/>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48F9DAE2" w14:textId="77777777" w:rsidR="00B252D2" w:rsidRDefault="00AF2175">
      <w:pPr>
        <w:pStyle w:val="ListParagraph"/>
        <w:numPr>
          <w:ilvl w:val="2"/>
          <w:numId w:val="20"/>
        </w:numPr>
        <w:tabs>
          <w:tab w:val="left" w:pos="1861"/>
          <w:tab w:val="left" w:pos="1867"/>
        </w:tabs>
        <w:spacing w:before="159" w:line="276" w:lineRule="auto"/>
        <w:ind w:left="1867" w:right="562"/>
        <w:jc w:val="both"/>
      </w:pPr>
      <w:r>
        <w:t>Compliance with applicable obligations in the fields of environmental, social and labour law;</w:t>
      </w:r>
    </w:p>
    <w:p w14:paraId="344EE7B2" w14:textId="77777777" w:rsidR="00B252D2" w:rsidRDefault="00AF2175">
      <w:pPr>
        <w:pStyle w:val="ListParagraph"/>
        <w:numPr>
          <w:ilvl w:val="2"/>
          <w:numId w:val="20"/>
        </w:numPr>
        <w:tabs>
          <w:tab w:val="left" w:pos="1862"/>
        </w:tabs>
        <w:spacing w:before="121"/>
        <w:ind w:left="1862" w:hanging="715"/>
        <w:jc w:val="both"/>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521B581A" w14:textId="77777777" w:rsidR="00B252D2" w:rsidRDefault="00B252D2">
      <w:pPr>
        <w:pStyle w:val="BodyText"/>
      </w:pPr>
    </w:p>
    <w:p w14:paraId="7E0FBF60" w14:textId="77777777" w:rsidR="00B252D2" w:rsidRDefault="00B252D2">
      <w:pPr>
        <w:pStyle w:val="BodyText"/>
        <w:spacing w:before="51"/>
      </w:pPr>
    </w:p>
    <w:p w14:paraId="3D2DAF3A" w14:textId="77777777" w:rsidR="00B252D2" w:rsidRDefault="00AF2175">
      <w:pPr>
        <w:pStyle w:val="ListParagraph"/>
        <w:numPr>
          <w:ilvl w:val="0"/>
          <w:numId w:val="20"/>
        </w:numPr>
        <w:tabs>
          <w:tab w:val="left" w:pos="1146"/>
        </w:tabs>
        <w:ind w:hanging="720"/>
        <w:jc w:val="both"/>
        <w:rPr>
          <w:b/>
        </w:rPr>
      </w:pPr>
      <w:r>
        <w:rPr>
          <w:b/>
          <w:u w:val="single"/>
        </w:rPr>
        <w:t>Possible</w:t>
      </w:r>
      <w:r>
        <w:rPr>
          <w:b/>
          <w:spacing w:val="-5"/>
          <w:u w:val="single"/>
        </w:rPr>
        <w:t xml:space="preserve"> </w:t>
      </w:r>
      <w:r>
        <w:rPr>
          <w:b/>
          <w:u w:val="single"/>
        </w:rPr>
        <w:t>Positive</w:t>
      </w:r>
      <w:r>
        <w:rPr>
          <w:b/>
          <w:spacing w:val="-4"/>
          <w:u w:val="single"/>
        </w:rPr>
        <w:t xml:space="preserve"> </w:t>
      </w:r>
      <w:r>
        <w:rPr>
          <w:b/>
          <w:u w:val="single"/>
        </w:rPr>
        <w:t>Effects</w:t>
      </w:r>
      <w:r>
        <w:rPr>
          <w:b/>
          <w:spacing w:val="41"/>
          <w:u w:val="single"/>
        </w:rPr>
        <w:t xml:space="preserve"> </w:t>
      </w:r>
      <w:r>
        <w:rPr>
          <w:b/>
          <w:u w:val="single"/>
        </w:rPr>
        <w:t>-</w:t>
      </w:r>
      <w:r>
        <w:rPr>
          <w:b/>
          <w:spacing w:val="-6"/>
          <w:u w:val="single"/>
        </w:rPr>
        <w:t xml:space="preserve"> </w:t>
      </w:r>
      <w:proofErr w:type="gramStart"/>
      <w:r>
        <w:rPr>
          <w:b/>
          <w:u w:val="single"/>
        </w:rPr>
        <w:t>(</w:t>
      </w:r>
      <w:r>
        <w:rPr>
          <w:b/>
          <w:spacing w:val="-2"/>
          <w:u w:val="single"/>
        </w:rPr>
        <w:t xml:space="preserve"> </w:t>
      </w:r>
      <w:r>
        <w:rPr>
          <w:b/>
          <w:u w:val="single"/>
        </w:rPr>
        <w:t>Section</w:t>
      </w:r>
      <w:proofErr w:type="gramEnd"/>
      <w:r>
        <w:rPr>
          <w:b/>
          <w:spacing w:val="-4"/>
          <w:u w:val="single"/>
        </w:rPr>
        <w:t xml:space="preserve"> </w:t>
      </w:r>
      <w:r>
        <w:rPr>
          <w:b/>
          <w:u w:val="single"/>
        </w:rPr>
        <w:t>5</w:t>
      </w:r>
      <w:r>
        <w:rPr>
          <w:b/>
          <w:spacing w:val="-3"/>
          <w:u w:val="single"/>
        </w:rPr>
        <w:t xml:space="preserve"> </w:t>
      </w:r>
      <w:r>
        <w:rPr>
          <w:b/>
          <w:u w:val="single"/>
        </w:rPr>
        <w:t>of</w:t>
      </w:r>
      <w:r>
        <w:rPr>
          <w:b/>
          <w:spacing w:val="-3"/>
          <w:u w:val="single"/>
        </w:rPr>
        <w:t xml:space="preserve"> </w:t>
      </w:r>
      <w:r>
        <w:rPr>
          <w:b/>
          <w:u w:val="single"/>
        </w:rPr>
        <w:t>Form</w:t>
      </w:r>
      <w:r>
        <w:rPr>
          <w:b/>
          <w:spacing w:val="-3"/>
          <w:u w:val="single"/>
        </w:rPr>
        <w:t xml:space="preserve"> </w:t>
      </w:r>
      <w:r>
        <w:rPr>
          <w:b/>
          <w:u w:val="single"/>
        </w:rPr>
        <w:t>FS-</w:t>
      </w:r>
      <w:r>
        <w:rPr>
          <w:b/>
          <w:spacing w:val="-5"/>
          <w:u w:val="single"/>
        </w:rPr>
        <w:t>PP)</w:t>
      </w:r>
    </w:p>
    <w:p w14:paraId="1CA80689" w14:textId="77777777" w:rsidR="00B252D2" w:rsidRDefault="00AF2175">
      <w:pPr>
        <w:pStyle w:val="ListParagraph"/>
        <w:numPr>
          <w:ilvl w:val="1"/>
          <w:numId w:val="20"/>
        </w:numPr>
        <w:tabs>
          <w:tab w:val="left" w:pos="703"/>
          <w:tab w:val="left" w:pos="1146"/>
        </w:tabs>
        <w:spacing w:before="161" w:line="276" w:lineRule="auto"/>
        <w:ind w:right="561"/>
        <w:jc w:val="both"/>
        <w:rPr>
          <w:u w:val="single"/>
        </w:rPr>
      </w:pPr>
      <w:r>
        <w:rPr>
          <w:spacing w:val="80"/>
          <w:u w:val="single"/>
        </w:rPr>
        <w:t xml:space="preserve">  </w:t>
      </w:r>
      <w:r>
        <w:t>If</w:t>
      </w:r>
      <w:r>
        <w:rPr>
          <w:spacing w:val="-1"/>
        </w:rPr>
        <w:t xml:space="preserve"> </w:t>
      </w:r>
      <w:r>
        <w:t>applicable,</w:t>
      </w:r>
      <w:r>
        <w:rPr>
          <w:spacing w:val="-1"/>
        </w:rPr>
        <w:t xml:space="preserve"> </w:t>
      </w:r>
      <w:r>
        <w:t>notifying</w:t>
      </w:r>
      <w:r>
        <w:rPr>
          <w:spacing w:val="-2"/>
        </w:rPr>
        <w:t xml:space="preserve"> </w:t>
      </w:r>
      <w:r>
        <w:t>parties</w:t>
      </w:r>
      <w:r>
        <w:rPr>
          <w:spacing w:val="-1"/>
        </w:rPr>
        <w:t xml:space="preserve"> </w:t>
      </w:r>
      <w:r>
        <w:t>should</w:t>
      </w:r>
      <w:r>
        <w:rPr>
          <w:spacing w:val="-2"/>
        </w:rPr>
        <w:t xml:space="preserve"> </w:t>
      </w:r>
      <w:r>
        <w:t>list and</w:t>
      </w:r>
      <w:r>
        <w:rPr>
          <w:spacing w:val="-2"/>
        </w:rPr>
        <w:t xml:space="preserve"> </w:t>
      </w:r>
      <w:r>
        <w:t>substantiate any possible positive effects</w:t>
      </w:r>
      <w:r>
        <w:rPr>
          <w:spacing w:val="-3"/>
        </w:rPr>
        <w:t xml:space="preserve"> </w:t>
      </w:r>
      <w:r>
        <w:t>on</w:t>
      </w:r>
      <w:r>
        <w:rPr>
          <w:spacing w:val="-2"/>
        </w:rPr>
        <w:t xml:space="preserve"> </w:t>
      </w:r>
      <w:r>
        <w:t>the development of the relevant subsidised economic activity on the internal market. Notifying parties should also list and substantiate any other positive effects of the foreign subsidies, such</w:t>
      </w:r>
      <w:r>
        <w:rPr>
          <w:spacing w:val="-2"/>
        </w:rPr>
        <w:t xml:space="preserve"> </w:t>
      </w:r>
      <w:r>
        <w:t xml:space="preserve">as broader positive effects in relation to the relevant policy objectives, </w:t>
      </w:r>
      <w:proofErr w:type="gramStart"/>
      <w:r>
        <w:t>in particular</w:t>
      </w:r>
      <w:proofErr w:type="gramEnd"/>
      <w:r>
        <w:t xml:space="preserve"> those of the Union, and specify when and where those effects have or are expected to take place. Notifying parties should provide a description of each of those positive effects.</w:t>
      </w:r>
    </w:p>
    <w:p w14:paraId="750F6DAA"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6BEEFFED" w14:textId="77777777" w:rsidR="00B252D2" w:rsidRDefault="00B252D2">
      <w:pPr>
        <w:pStyle w:val="BodyText"/>
        <w:spacing w:before="251"/>
      </w:pPr>
    </w:p>
    <w:p w14:paraId="4ADD19F6" w14:textId="77777777" w:rsidR="00B252D2" w:rsidRDefault="00AF2175">
      <w:pPr>
        <w:pStyle w:val="ListParagraph"/>
        <w:numPr>
          <w:ilvl w:val="0"/>
          <w:numId w:val="20"/>
        </w:numPr>
        <w:tabs>
          <w:tab w:val="left" w:pos="1146"/>
        </w:tabs>
        <w:ind w:hanging="720"/>
        <w:rPr>
          <w:b/>
        </w:rPr>
      </w:pPr>
      <w:r>
        <w:rPr>
          <w:b/>
          <w:u w:val="single"/>
        </w:rPr>
        <w:t>Supporting</w:t>
      </w:r>
      <w:r>
        <w:rPr>
          <w:b/>
          <w:spacing w:val="-6"/>
          <w:u w:val="single"/>
        </w:rPr>
        <w:t xml:space="preserve"> </w:t>
      </w:r>
      <w:r>
        <w:rPr>
          <w:b/>
          <w:u w:val="single"/>
        </w:rPr>
        <w:t>Documentation</w:t>
      </w:r>
      <w:r>
        <w:rPr>
          <w:b/>
          <w:spacing w:val="-5"/>
          <w:u w:val="single"/>
        </w:rPr>
        <w:t xml:space="preserve"> </w:t>
      </w:r>
      <w:r>
        <w:rPr>
          <w:b/>
          <w:u w:val="single"/>
        </w:rPr>
        <w:t>–</w:t>
      </w:r>
      <w:r>
        <w:rPr>
          <w:b/>
          <w:spacing w:val="-4"/>
          <w:u w:val="single"/>
        </w:rPr>
        <w:t xml:space="preserve"> </w:t>
      </w:r>
      <w:r>
        <w:rPr>
          <w:b/>
          <w:u w:val="single"/>
        </w:rPr>
        <w:t>(Section</w:t>
      </w:r>
      <w:r>
        <w:rPr>
          <w:b/>
          <w:spacing w:val="-5"/>
          <w:u w:val="single"/>
        </w:rPr>
        <w:t xml:space="preserve"> </w:t>
      </w:r>
      <w:r>
        <w:rPr>
          <w:b/>
          <w:u w:val="single"/>
        </w:rPr>
        <w:t>6</w:t>
      </w:r>
      <w:r>
        <w:rPr>
          <w:b/>
          <w:spacing w:val="-5"/>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1F39DDBE" w14:textId="77777777" w:rsidR="00B252D2" w:rsidRDefault="00AF2175">
      <w:pPr>
        <w:pStyle w:val="BodyText"/>
        <w:spacing w:before="161"/>
        <w:ind w:left="426"/>
        <w:jc w:val="both"/>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09FC80AB" w14:textId="77777777" w:rsidR="00B252D2" w:rsidRDefault="00AF2175">
      <w:pPr>
        <w:pStyle w:val="ListParagraph"/>
        <w:numPr>
          <w:ilvl w:val="1"/>
          <w:numId w:val="11"/>
        </w:numPr>
        <w:tabs>
          <w:tab w:val="left" w:pos="1142"/>
          <w:tab w:val="left" w:pos="1146"/>
        </w:tabs>
        <w:spacing w:before="161" w:line="276" w:lineRule="auto"/>
        <w:ind w:right="559"/>
        <w:jc w:val="both"/>
      </w:pPr>
      <w:r>
        <w:t>Copies of all the supporting official documents relating to the financial contributions that</w:t>
      </w:r>
      <w:r>
        <w:rPr>
          <w:spacing w:val="40"/>
        </w:rPr>
        <w:t xml:space="preserve"> </w:t>
      </w:r>
      <w:r>
        <w:t>may fall into any of the categories of Article 5(1), points (a) to (c) and (e) of Regulation (EU) 2022/2560 pursuant to Section 3.1.</w:t>
      </w:r>
    </w:p>
    <w:p w14:paraId="36E0CDE7" w14:textId="77777777" w:rsidR="00B252D2" w:rsidRDefault="00AF2175">
      <w:pPr>
        <w:pStyle w:val="ListParagraph"/>
        <w:numPr>
          <w:ilvl w:val="1"/>
          <w:numId w:val="11"/>
        </w:numPr>
        <w:tabs>
          <w:tab w:val="left" w:pos="1142"/>
          <w:tab w:val="left" w:pos="1146"/>
        </w:tabs>
        <w:spacing w:before="120" w:line="273" w:lineRule="auto"/>
        <w:ind w:right="561"/>
        <w:jc w:val="both"/>
      </w:pPr>
      <w:r>
        <w:t>Copies of the following documents prepared by or for or received by any member of the board of management, the board of directors or the supervisory board:</w:t>
      </w:r>
    </w:p>
    <w:p w14:paraId="6947F015" w14:textId="77777777" w:rsidR="00B252D2" w:rsidRDefault="00AF2175">
      <w:pPr>
        <w:pStyle w:val="BodyText"/>
        <w:spacing w:before="125" w:line="276" w:lineRule="auto"/>
        <w:ind w:left="1146" w:right="562"/>
        <w:jc w:val="both"/>
      </w:pPr>
      <w:r>
        <w:t xml:space="preserve">Analyses, reports, studies surveys, presentations and any comparable documents discussing the purpose, use and economic rationale of the foreign financial contributions that may fall into any of the categories of Article 5(1), points (a) to (c) and (e) of Regulation (EU) </w:t>
      </w:r>
      <w:r>
        <w:rPr>
          <w:spacing w:val="-2"/>
        </w:rPr>
        <w:t>2022/2560.</w:t>
      </w:r>
    </w:p>
    <w:p w14:paraId="07D23551" w14:textId="77777777" w:rsidR="00B252D2" w:rsidRDefault="00AF2175">
      <w:pPr>
        <w:pStyle w:val="BodyText"/>
        <w:spacing w:before="120" w:line="276" w:lineRule="auto"/>
        <w:ind w:left="1146" w:right="561"/>
        <w:jc w:val="both"/>
      </w:pPr>
      <w:r>
        <w:t>Provide the same documents prepared by or for or received by the entity granting the</w:t>
      </w:r>
      <w:r>
        <w:rPr>
          <w:spacing w:val="40"/>
        </w:rPr>
        <w:t xml:space="preserve"> </w:t>
      </w:r>
      <w:r>
        <w:t>foreign financial contribution to the extent that they are in your possession or that they are publicly available.</w:t>
      </w:r>
    </w:p>
    <w:p w14:paraId="2654162E" w14:textId="77777777" w:rsidR="00B252D2" w:rsidRDefault="00B252D2">
      <w:pPr>
        <w:pStyle w:val="BodyText"/>
      </w:pPr>
    </w:p>
    <w:p w14:paraId="02E3AD91" w14:textId="77777777" w:rsidR="00B252D2" w:rsidRDefault="00B252D2">
      <w:pPr>
        <w:pStyle w:val="BodyText"/>
        <w:spacing w:before="10"/>
      </w:pPr>
    </w:p>
    <w:p w14:paraId="738658C2" w14:textId="77777777" w:rsidR="00B252D2" w:rsidRDefault="00AF2175">
      <w:pPr>
        <w:pStyle w:val="ListParagraph"/>
        <w:numPr>
          <w:ilvl w:val="1"/>
          <w:numId w:val="11"/>
        </w:numPr>
        <w:tabs>
          <w:tab w:val="left" w:pos="1142"/>
          <w:tab w:val="left" w:pos="1146"/>
        </w:tabs>
        <w:spacing w:line="276" w:lineRule="auto"/>
        <w:ind w:right="560"/>
        <w:jc w:val="both"/>
      </w:pPr>
      <w:r>
        <w:t>An indication of the internet address, if any, at which the most recent annual accounts or reports</w:t>
      </w:r>
      <w:r>
        <w:rPr>
          <w:spacing w:val="-3"/>
        </w:rPr>
        <w:t xml:space="preserve"> </w:t>
      </w:r>
      <w:r>
        <w:t>of</w:t>
      </w:r>
      <w:r>
        <w:rPr>
          <w:spacing w:val="-3"/>
        </w:rPr>
        <w:t xml:space="preserve"> </w:t>
      </w:r>
      <w:r>
        <w:t>the notifying</w:t>
      </w:r>
      <w:r>
        <w:rPr>
          <w:spacing w:val="-2"/>
        </w:rPr>
        <w:t xml:space="preserve"> </w:t>
      </w:r>
      <w:r>
        <w:t>party(ies)</w:t>
      </w:r>
      <w:r>
        <w:rPr>
          <w:spacing w:val="-1"/>
        </w:rPr>
        <w:t xml:space="preserve"> </w:t>
      </w:r>
      <w:r>
        <w:t>are available,</w:t>
      </w:r>
      <w:r>
        <w:rPr>
          <w:spacing w:val="-3"/>
        </w:rPr>
        <w:t xml:space="preserve"> </w:t>
      </w:r>
      <w:r>
        <w:t>or</w:t>
      </w:r>
      <w:r>
        <w:rPr>
          <w:spacing w:val="-1"/>
        </w:rPr>
        <w:t xml:space="preserve"> </w:t>
      </w:r>
      <w:r>
        <w:t>if</w:t>
      </w:r>
      <w:r>
        <w:rPr>
          <w:spacing w:val="-1"/>
        </w:rPr>
        <w:t xml:space="preserve"> </w:t>
      </w:r>
      <w:r>
        <w:t>no such</w:t>
      </w:r>
      <w:r>
        <w:rPr>
          <w:spacing w:val="-2"/>
        </w:rPr>
        <w:t xml:space="preserve"> </w:t>
      </w:r>
      <w:r>
        <w:t>internet address</w:t>
      </w:r>
      <w:r>
        <w:rPr>
          <w:spacing w:val="-3"/>
        </w:rPr>
        <w:t xml:space="preserve"> </w:t>
      </w:r>
      <w:r>
        <w:t>exists,</w:t>
      </w:r>
      <w:r>
        <w:rPr>
          <w:spacing w:val="-1"/>
        </w:rPr>
        <w:t xml:space="preserve"> </w:t>
      </w:r>
      <w:r>
        <w:t>copies</w:t>
      </w:r>
      <w:r>
        <w:rPr>
          <w:spacing w:val="-3"/>
        </w:rPr>
        <w:t xml:space="preserve"> </w:t>
      </w:r>
      <w:r>
        <w:t>of the most recent annual accounts and reports.</w:t>
      </w:r>
    </w:p>
    <w:p w14:paraId="0407F674" w14:textId="77777777" w:rsidR="00B252D2" w:rsidRDefault="00B252D2">
      <w:pPr>
        <w:pStyle w:val="BodyText"/>
      </w:pPr>
    </w:p>
    <w:p w14:paraId="408680CE" w14:textId="77777777" w:rsidR="00B252D2" w:rsidRDefault="00B252D2">
      <w:pPr>
        <w:pStyle w:val="BodyText"/>
        <w:spacing w:before="13"/>
      </w:pPr>
    </w:p>
    <w:p w14:paraId="03082F50" w14:textId="77777777" w:rsidR="00B252D2" w:rsidRDefault="00AF2175">
      <w:pPr>
        <w:pStyle w:val="ListParagraph"/>
        <w:numPr>
          <w:ilvl w:val="1"/>
          <w:numId w:val="11"/>
        </w:numPr>
        <w:tabs>
          <w:tab w:val="left" w:pos="1142"/>
          <w:tab w:val="left" w:pos="1146"/>
        </w:tabs>
        <w:spacing w:line="276" w:lineRule="auto"/>
        <w:ind w:right="560"/>
        <w:jc w:val="both"/>
      </w:pPr>
      <w:r>
        <w:t>Where the notifying party(ies) provide(s) justifications</w:t>
      </w:r>
      <w:r>
        <w:rPr>
          <w:spacing w:val="-2"/>
        </w:rPr>
        <w:t xml:space="preserve"> </w:t>
      </w:r>
      <w:r>
        <w:t>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w:t>
      </w:r>
      <w:r>
        <w:rPr>
          <w:spacing w:val="40"/>
        </w:rPr>
        <w:t xml:space="preserve"> </w:t>
      </w:r>
      <w:r>
        <w:t>the period under review, including copies of company tax returns and VAT returns, (b) business plans and market research underlying the decision to participate in the public procurement procedure.</w:t>
      </w:r>
    </w:p>
    <w:p w14:paraId="6C0BC6AF" w14:textId="77777777" w:rsidR="00B252D2" w:rsidRDefault="00B252D2">
      <w:pPr>
        <w:pStyle w:val="BodyText"/>
      </w:pPr>
    </w:p>
    <w:p w14:paraId="1AD21161" w14:textId="77777777" w:rsidR="00B252D2" w:rsidRDefault="00B252D2">
      <w:pPr>
        <w:pStyle w:val="BodyText"/>
        <w:spacing w:before="13"/>
      </w:pPr>
    </w:p>
    <w:p w14:paraId="07F16CB7" w14:textId="77777777" w:rsidR="00B252D2" w:rsidRDefault="00AF2175">
      <w:pPr>
        <w:pStyle w:val="ListParagraph"/>
        <w:numPr>
          <w:ilvl w:val="0"/>
          <w:numId w:val="20"/>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3E45DFA"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7AF6342E" w14:textId="77777777" w:rsidR="00B252D2" w:rsidRDefault="00AF2175">
      <w:pPr>
        <w:pStyle w:val="BodyText"/>
        <w:spacing w:before="121" w:line="276" w:lineRule="auto"/>
        <w:ind w:left="426" w:right="561"/>
        <w:jc w:val="both"/>
      </w:pPr>
      <w:r>
        <w:t>The notifying party(ies) confirm that they aware of the provisions of Article 33 of Regulation (EU) 2022/2560 concerning fines and periodic penalty payments.</w:t>
      </w:r>
    </w:p>
    <w:p w14:paraId="523CCC49"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175E4DD" w14:textId="77777777" w:rsidR="00B252D2" w:rsidRDefault="00B252D2">
      <w:pPr>
        <w:pStyle w:val="BodyText"/>
      </w:pPr>
    </w:p>
    <w:p w14:paraId="22D9ABAF" w14:textId="77777777" w:rsidR="00B252D2" w:rsidRDefault="00B252D2">
      <w:pPr>
        <w:pStyle w:val="BodyText"/>
      </w:pPr>
    </w:p>
    <w:p w14:paraId="139C114D" w14:textId="77777777" w:rsidR="00B252D2" w:rsidRDefault="00B252D2">
      <w:pPr>
        <w:pStyle w:val="BodyText"/>
        <w:spacing w:before="144"/>
      </w:pPr>
    </w:p>
    <w:p w14:paraId="655062D7" w14:textId="77777777" w:rsidR="00B252D2" w:rsidRDefault="00AF2175">
      <w:pPr>
        <w:pStyle w:val="BodyText"/>
        <w:ind w:left="426"/>
      </w:pPr>
      <w:r>
        <w:rPr>
          <w:spacing w:val="-2"/>
        </w:rPr>
        <w:t>Date:</w:t>
      </w:r>
    </w:p>
    <w:p w14:paraId="57ECCC93" w14:textId="77777777" w:rsidR="00B252D2" w:rsidRDefault="00B252D2">
      <w:pPr>
        <w:pStyle w:val="BodyText"/>
      </w:pPr>
    </w:p>
    <w:p w14:paraId="32710C4E" w14:textId="77777777" w:rsidR="00B252D2" w:rsidRDefault="00B252D2">
      <w:pPr>
        <w:pStyle w:val="BodyText"/>
      </w:pPr>
    </w:p>
    <w:p w14:paraId="35F1CB34" w14:textId="77777777" w:rsidR="00B252D2" w:rsidRDefault="00B252D2">
      <w:pPr>
        <w:pStyle w:val="BodyText"/>
        <w:spacing w:before="212"/>
      </w:pPr>
    </w:p>
    <w:p w14:paraId="180D4C94"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513F9691" w14:textId="77777777" w:rsidR="00B252D2" w:rsidRDefault="00B252D2">
      <w:pPr>
        <w:pStyle w:val="BodyText"/>
        <w:rPr>
          <w:b/>
        </w:rPr>
      </w:pPr>
    </w:p>
    <w:p w14:paraId="0F80197D" w14:textId="77777777" w:rsidR="00B252D2" w:rsidRDefault="00B252D2">
      <w:pPr>
        <w:pStyle w:val="BodyText"/>
        <w:spacing w:before="51"/>
        <w:rPr>
          <w:b/>
        </w:rPr>
      </w:pPr>
    </w:p>
    <w:p w14:paraId="405E7799" w14:textId="77777777" w:rsidR="00B252D2" w:rsidRDefault="00AF2175">
      <w:pPr>
        <w:pStyle w:val="BodyText"/>
        <w:tabs>
          <w:tab w:val="left" w:pos="5466"/>
        </w:tabs>
        <w:spacing w:before="1"/>
        <w:ind w:left="426"/>
      </w:pPr>
      <w:r>
        <w:rPr>
          <w:spacing w:val="-2"/>
        </w:rPr>
        <w:t>Name:</w:t>
      </w:r>
      <w:r>
        <w:tab/>
      </w:r>
      <w:r>
        <w:rPr>
          <w:spacing w:val="-2"/>
        </w:rPr>
        <w:t>Name:</w:t>
      </w:r>
    </w:p>
    <w:p w14:paraId="031F025A" w14:textId="77777777" w:rsidR="00B252D2" w:rsidRDefault="00B252D2">
      <w:pPr>
        <w:pStyle w:val="BodyText"/>
      </w:pPr>
    </w:p>
    <w:p w14:paraId="57A9DB09" w14:textId="77777777" w:rsidR="00B252D2" w:rsidRDefault="00B252D2">
      <w:pPr>
        <w:pStyle w:val="BodyText"/>
        <w:spacing w:before="53"/>
      </w:pPr>
    </w:p>
    <w:p w14:paraId="2A44C5C9" w14:textId="77777777" w:rsidR="00B252D2" w:rsidRDefault="00AF2175">
      <w:pPr>
        <w:pStyle w:val="BodyText"/>
        <w:tabs>
          <w:tab w:val="left" w:pos="5466"/>
        </w:tabs>
        <w:ind w:left="426"/>
      </w:pPr>
      <w:r>
        <w:rPr>
          <w:spacing w:val="-2"/>
        </w:rPr>
        <w:t>Organisation:</w:t>
      </w:r>
      <w:r>
        <w:tab/>
      </w:r>
      <w:r>
        <w:rPr>
          <w:spacing w:val="-2"/>
        </w:rPr>
        <w:t>Organisation:</w:t>
      </w:r>
    </w:p>
    <w:p w14:paraId="2B646E83" w14:textId="77777777" w:rsidR="00B252D2" w:rsidRDefault="00B252D2">
      <w:pPr>
        <w:pStyle w:val="BodyText"/>
      </w:pPr>
    </w:p>
    <w:p w14:paraId="46F05DCC" w14:textId="77777777" w:rsidR="00B252D2" w:rsidRDefault="00B252D2">
      <w:pPr>
        <w:pStyle w:val="BodyText"/>
        <w:spacing w:before="51"/>
      </w:pPr>
    </w:p>
    <w:p w14:paraId="0E4B3C85" w14:textId="77777777" w:rsidR="00B252D2" w:rsidRDefault="00AF2175">
      <w:pPr>
        <w:pStyle w:val="BodyText"/>
        <w:tabs>
          <w:tab w:val="left" w:pos="5467"/>
        </w:tabs>
        <w:spacing w:before="1"/>
        <w:ind w:left="426"/>
      </w:pPr>
      <w:r>
        <w:rPr>
          <w:spacing w:val="-2"/>
        </w:rPr>
        <w:t>Position:</w:t>
      </w:r>
      <w:r>
        <w:tab/>
      </w:r>
      <w:r>
        <w:rPr>
          <w:spacing w:val="-2"/>
        </w:rPr>
        <w:t>Position:</w:t>
      </w:r>
    </w:p>
    <w:p w14:paraId="775D72E2" w14:textId="77777777" w:rsidR="00B252D2" w:rsidRDefault="00B252D2">
      <w:pPr>
        <w:pStyle w:val="BodyText"/>
      </w:pPr>
    </w:p>
    <w:p w14:paraId="570D4D9F" w14:textId="77777777" w:rsidR="00B252D2" w:rsidRDefault="00B252D2">
      <w:pPr>
        <w:pStyle w:val="BodyText"/>
        <w:spacing w:before="51"/>
      </w:pPr>
    </w:p>
    <w:p w14:paraId="3467C0FA" w14:textId="77777777" w:rsidR="00B252D2" w:rsidRDefault="00AF2175">
      <w:pPr>
        <w:pStyle w:val="BodyText"/>
        <w:tabs>
          <w:tab w:val="left" w:pos="5467"/>
        </w:tabs>
        <w:ind w:left="427"/>
      </w:pPr>
      <w:r>
        <w:rPr>
          <w:spacing w:val="-2"/>
        </w:rPr>
        <w:t>Address:</w:t>
      </w:r>
      <w:r>
        <w:tab/>
      </w:r>
      <w:r>
        <w:rPr>
          <w:spacing w:val="-2"/>
        </w:rPr>
        <w:t>Address:</w:t>
      </w:r>
    </w:p>
    <w:p w14:paraId="0B630619" w14:textId="77777777" w:rsidR="00B252D2" w:rsidRDefault="00B252D2">
      <w:pPr>
        <w:pStyle w:val="BodyText"/>
      </w:pPr>
    </w:p>
    <w:p w14:paraId="70EDA74C" w14:textId="77777777" w:rsidR="00B252D2" w:rsidRDefault="00B252D2">
      <w:pPr>
        <w:pStyle w:val="BodyText"/>
        <w:spacing w:before="53"/>
      </w:pPr>
    </w:p>
    <w:p w14:paraId="683813FB" w14:textId="77777777" w:rsidR="00B252D2" w:rsidRDefault="00AF2175">
      <w:pPr>
        <w:pStyle w:val="BodyText"/>
        <w:tabs>
          <w:tab w:val="left" w:pos="5467"/>
        </w:tabs>
        <w:spacing w:before="1"/>
        <w:ind w:left="427"/>
      </w:pPr>
      <w:r>
        <w:t>Phone</w:t>
      </w:r>
      <w:r>
        <w:rPr>
          <w:spacing w:val="-2"/>
        </w:rPr>
        <w:t xml:space="preserve"> Number:</w:t>
      </w:r>
      <w:r>
        <w:tab/>
        <w:t>Phone</w:t>
      </w:r>
      <w:r>
        <w:rPr>
          <w:spacing w:val="-4"/>
        </w:rPr>
        <w:t xml:space="preserve"> </w:t>
      </w:r>
      <w:r>
        <w:rPr>
          <w:spacing w:val="-2"/>
        </w:rPr>
        <w:t>Number:</w:t>
      </w:r>
    </w:p>
    <w:p w14:paraId="4A636A4F" w14:textId="77777777" w:rsidR="00B252D2" w:rsidRDefault="00B252D2">
      <w:pPr>
        <w:pStyle w:val="BodyText"/>
      </w:pPr>
    </w:p>
    <w:p w14:paraId="62F248A4" w14:textId="77777777" w:rsidR="00B252D2" w:rsidRDefault="00B252D2">
      <w:pPr>
        <w:pStyle w:val="BodyText"/>
        <w:spacing w:before="51"/>
      </w:pPr>
    </w:p>
    <w:p w14:paraId="03D9A3A8" w14:textId="77777777" w:rsidR="00B252D2" w:rsidRDefault="00AF2175">
      <w:pPr>
        <w:pStyle w:val="BodyText"/>
        <w:tabs>
          <w:tab w:val="left" w:pos="5467"/>
        </w:tabs>
        <w:ind w:left="427"/>
      </w:pPr>
      <w:r>
        <w:rPr>
          <w:spacing w:val="-2"/>
        </w:rPr>
        <w:t>Email:</w:t>
      </w:r>
      <w:r>
        <w:tab/>
      </w:r>
      <w:r>
        <w:rPr>
          <w:spacing w:val="-2"/>
        </w:rPr>
        <w:t>Email:</w:t>
      </w:r>
    </w:p>
    <w:p w14:paraId="4F6822F8" w14:textId="77777777" w:rsidR="00B252D2" w:rsidRDefault="00B252D2">
      <w:pPr>
        <w:pStyle w:val="BodyText"/>
      </w:pPr>
    </w:p>
    <w:p w14:paraId="6912741C" w14:textId="77777777" w:rsidR="00B252D2" w:rsidRDefault="00B252D2">
      <w:pPr>
        <w:pStyle w:val="BodyText"/>
        <w:spacing w:before="51"/>
      </w:pPr>
    </w:p>
    <w:p w14:paraId="716732CF" w14:textId="13B1344F" w:rsidR="00B252D2" w:rsidRDefault="00AF2175" w:rsidP="004A532C">
      <w:pPr>
        <w:pStyle w:val="BodyText"/>
        <w:tabs>
          <w:tab w:val="left" w:pos="5467"/>
        </w:tabs>
        <w:ind w:left="427"/>
        <w:rPr>
          <w:b/>
        </w:rPr>
      </w:pPr>
      <w:r>
        <w:rPr>
          <w:spacing w:val="-2"/>
        </w:rPr>
        <w:t>Signed:</w:t>
      </w:r>
      <w:r>
        <w:tab/>
      </w:r>
      <w:r>
        <w:rPr>
          <w:spacing w:val="-2"/>
        </w:rPr>
        <w:t>Signe</w:t>
      </w:r>
      <w:r w:rsidR="004A532C">
        <w:rPr>
          <w:spacing w:val="-2"/>
        </w:rPr>
        <w:t>d:</w:t>
      </w:r>
      <w:bookmarkStart w:id="6" w:name="Appendix_4:_Declaration_as_to_Personal_C"/>
      <w:bookmarkStart w:id="7" w:name="Appendix_5:_Goods_Contract"/>
      <w:bookmarkEnd w:id="6"/>
      <w:bookmarkEnd w:id="7"/>
    </w:p>
    <w:sectPr w:rsidR="00B252D2" w:rsidSect="004A532C">
      <w:headerReference w:type="default" r:id="rId13"/>
      <w:footerReference w:type="default" r:id="rId14"/>
      <w:pgSz w:w="11910" w:h="16850"/>
      <w:pgMar w:top="1040" w:right="850" w:bottom="1060" w:left="992" w:header="677" w:footer="8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D400D" w14:textId="77777777" w:rsidR="001D406F" w:rsidRDefault="001D406F">
      <w:r>
        <w:separator/>
      </w:r>
    </w:p>
  </w:endnote>
  <w:endnote w:type="continuationSeparator" w:id="0">
    <w:p w14:paraId="169AFAD6" w14:textId="77777777" w:rsidR="001D406F" w:rsidRDefault="001D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06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64A4F60" wp14:editId="3BD3E407">
              <wp:simplePos x="0" y="0"/>
              <wp:positionH relativeFrom="page">
                <wp:posOffset>3696715</wp:posOffset>
              </wp:positionH>
              <wp:positionV relativeFrom="page">
                <wp:posOffset>9998455</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164A4F60" id="_x0000_t202" coordsize="21600,21600" o:spt="202" path="m,l,21600r21600,l21600,xe">
              <v:stroke joinstyle="miter"/>
              <v:path gradientshapeok="t" o:connecttype="rect"/>
            </v:shapetype>
            <v:shape id="Textbox 2" o:spid="_x0000_s1027" type="#_x0000_t202" style="position:absolute;margin-left:291.1pt;margin-top:787.3pt;width:13.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" filled="f" stroked="f">
              <v:textbox inset="0,0,0,0">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58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1360" behindDoc="1" locked="0" layoutInCell="1" allowOverlap="1" wp14:anchorId="39EC028B" wp14:editId="2E2A668A">
              <wp:simplePos x="0" y="0"/>
              <wp:positionH relativeFrom="page">
                <wp:posOffset>3671315</wp:posOffset>
              </wp:positionH>
              <wp:positionV relativeFrom="page">
                <wp:posOffset>9996931</wp:posOffset>
              </wp:positionV>
              <wp:extent cx="232410" cy="16573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39EC028B" id="_x0000_t202" coordsize="21600,21600" o:spt="202" path="m,l,21600r21600,l21600,xe">
              <v:stroke joinstyle="miter"/>
              <v:path gradientshapeok="t" o:connecttype="rect"/>
            </v:shapetype>
            <v:shape id="Textbox 346" o:spid="_x0000_s1029" type="#_x0000_t202" style="position:absolute;margin-left:289.1pt;margin-top:787.15pt;width:18.3pt;height:13.05pt;z-index:-1824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" filled="f" stroked="f">
              <v:textbox inset="0,0,0,0">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36B9F" w14:textId="77777777" w:rsidR="001D406F" w:rsidRDefault="001D406F">
      <w:r>
        <w:separator/>
      </w:r>
    </w:p>
  </w:footnote>
  <w:footnote w:type="continuationSeparator" w:id="0">
    <w:p w14:paraId="5C8A328F" w14:textId="77777777" w:rsidR="001D406F" w:rsidRDefault="001D4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AB14"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2F93610A" wp14:editId="43FE853D">
              <wp:simplePos x="0" y="0"/>
              <wp:positionH relativeFrom="page">
                <wp:posOffset>887983</wp:posOffset>
              </wp:positionH>
              <wp:positionV relativeFrom="page">
                <wp:posOffset>455929</wp:posOffset>
              </wp:positionV>
              <wp:extent cx="6584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2D916489"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2F93610A" id="_x0000_t202" coordsize="21600,21600" o:spt="202" path="m,l,21600r21600,l21600,xe">
              <v:stroke joinstyle="miter"/>
              <v:path gradientshapeok="t" o:connecttype="rect"/>
            </v:shapetype>
            <v:shape id="Textbox 1" o:spid="_x0000_s1026" type="#_x0000_t202" style="position:absolute;margin-left:69.9pt;margin-top:35.9pt;width:51.85pt;height: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" filled="f" stroked="f">
              <v:textbox inset="0,0,0,0">
                <w:txbxContent>
                  <w:p w14:paraId="2D916489"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88C"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0848" behindDoc="1" locked="0" layoutInCell="1" allowOverlap="1" wp14:anchorId="4ADFA554" wp14:editId="00D6579E">
              <wp:simplePos x="0" y="0"/>
              <wp:positionH relativeFrom="page">
                <wp:posOffset>887983</wp:posOffset>
              </wp:positionH>
              <wp:positionV relativeFrom="page">
                <wp:posOffset>454405</wp:posOffset>
              </wp:positionV>
              <wp:extent cx="658495" cy="1143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7F39D9D1"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4ADFA554" id="_x0000_t202" coordsize="21600,21600" o:spt="202" path="m,l,21600r21600,l21600,xe">
              <v:stroke joinstyle="miter"/>
              <v:path gradientshapeok="t" o:connecttype="rect"/>
            </v:shapetype>
            <v:shape id="Textbox 345" o:spid="_x0000_s1028" type="#_x0000_t202" style="position:absolute;margin-left:69.9pt;margin-top:35.8pt;width:51.85pt;height:9pt;z-index:-1824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qFmQEAACEDAAAOAAAAZHJzL2Uyb0RvYy54bWysUs1uEzEQviPxDpbvZDehr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" filled="f" stroked="f">
              <v:textbox inset="0,0,0,0">
                <w:txbxContent>
                  <w:p w14:paraId="7F39D9D1"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1BB"/>
    <w:multiLevelType w:val="hybridMultilevel"/>
    <w:tmpl w:val="E22C6C36"/>
    <w:lvl w:ilvl="0" w:tplc="ED0C95E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99446674">
      <w:numFmt w:val="bullet"/>
      <w:lvlText w:val="•"/>
      <w:lvlJc w:val="left"/>
      <w:pPr>
        <w:ind w:left="2032" w:hanging="361"/>
      </w:pPr>
      <w:rPr>
        <w:rFonts w:hint="default"/>
        <w:lang w:val="en-US" w:eastAsia="en-US" w:bidi="ar-SA"/>
      </w:rPr>
    </w:lvl>
    <w:lvl w:ilvl="2" w:tplc="FFAAAC2A">
      <w:numFmt w:val="bullet"/>
      <w:lvlText w:val="•"/>
      <w:lvlJc w:val="left"/>
      <w:pPr>
        <w:ind w:left="2924" w:hanging="361"/>
      </w:pPr>
      <w:rPr>
        <w:rFonts w:hint="default"/>
        <w:lang w:val="en-US" w:eastAsia="en-US" w:bidi="ar-SA"/>
      </w:rPr>
    </w:lvl>
    <w:lvl w:ilvl="3" w:tplc="52A03140">
      <w:numFmt w:val="bullet"/>
      <w:lvlText w:val="•"/>
      <w:lvlJc w:val="left"/>
      <w:pPr>
        <w:ind w:left="3817" w:hanging="361"/>
      </w:pPr>
      <w:rPr>
        <w:rFonts w:hint="default"/>
        <w:lang w:val="en-US" w:eastAsia="en-US" w:bidi="ar-SA"/>
      </w:rPr>
    </w:lvl>
    <w:lvl w:ilvl="4" w:tplc="DC7C2F36">
      <w:numFmt w:val="bullet"/>
      <w:lvlText w:val="•"/>
      <w:lvlJc w:val="left"/>
      <w:pPr>
        <w:ind w:left="4709" w:hanging="361"/>
      </w:pPr>
      <w:rPr>
        <w:rFonts w:hint="default"/>
        <w:lang w:val="en-US" w:eastAsia="en-US" w:bidi="ar-SA"/>
      </w:rPr>
    </w:lvl>
    <w:lvl w:ilvl="5" w:tplc="B5FE520E">
      <w:numFmt w:val="bullet"/>
      <w:lvlText w:val="•"/>
      <w:lvlJc w:val="left"/>
      <w:pPr>
        <w:ind w:left="5602" w:hanging="361"/>
      </w:pPr>
      <w:rPr>
        <w:rFonts w:hint="default"/>
        <w:lang w:val="en-US" w:eastAsia="en-US" w:bidi="ar-SA"/>
      </w:rPr>
    </w:lvl>
    <w:lvl w:ilvl="6" w:tplc="74C896E4">
      <w:numFmt w:val="bullet"/>
      <w:lvlText w:val="•"/>
      <w:lvlJc w:val="left"/>
      <w:pPr>
        <w:ind w:left="6494" w:hanging="361"/>
      </w:pPr>
      <w:rPr>
        <w:rFonts w:hint="default"/>
        <w:lang w:val="en-US" w:eastAsia="en-US" w:bidi="ar-SA"/>
      </w:rPr>
    </w:lvl>
    <w:lvl w:ilvl="7" w:tplc="1950832E">
      <w:numFmt w:val="bullet"/>
      <w:lvlText w:val="•"/>
      <w:lvlJc w:val="left"/>
      <w:pPr>
        <w:ind w:left="7387" w:hanging="361"/>
      </w:pPr>
      <w:rPr>
        <w:rFonts w:hint="default"/>
        <w:lang w:val="en-US" w:eastAsia="en-US" w:bidi="ar-SA"/>
      </w:rPr>
    </w:lvl>
    <w:lvl w:ilvl="8" w:tplc="F88E070E">
      <w:numFmt w:val="bullet"/>
      <w:lvlText w:val="•"/>
      <w:lvlJc w:val="left"/>
      <w:pPr>
        <w:ind w:left="8279" w:hanging="361"/>
      </w:pPr>
      <w:rPr>
        <w:rFonts w:hint="default"/>
        <w:lang w:val="en-US" w:eastAsia="en-US" w:bidi="ar-SA"/>
      </w:rPr>
    </w:lvl>
  </w:abstractNum>
  <w:abstractNum w:abstractNumId="1" w15:restartNumberingAfterBreak="0">
    <w:nsid w:val="081A0AFC"/>
    <w:multiLevelType w:val="hybridMultilevel"/>
    <w:tmpl w:val="08563268"/>
    <w:lvl w:ilvl="0" w:tplc="21F2CD02">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6A48B01A">
      <w:numFmt w:val="bullet"/>
      <w:lvlText w:val="•"/>
      <w:lvlJc w:val="left"/>
      <w:pPr>
        <w:ind w:left="2896" w:hanging="240"/>
      </w:pPr>
      <w:rPr>
        <w:rFonts w:hint="default"/>
        <w:lang w:val="en-US" w:eastAsia="en-US" w:bidi="ar-SA"/>
      </w:rPr>
    </w:lvl>
    <w:lvl w:ilvl="2" w:tplc="851E51C2">
      <w:numFmt w:val="bullet"/>
      <w:lvlText w:val="•"/>
      <w:lvlJc w:val="left"/>
      <w:pPr>
        <w:ind w:left="3692" w:hanging="240"/>
      </w:pPr>
      <w:rPr>
        <w:rFonts w:hint="default"/>
        <w:lang w:val="en-US" w:eastAsia="en-US" w:bidi="ar-SA"/>
      </w:rPr>
    </w:lvl>
    <w:lvl w:ilvl="3" w:tplc="E1565510">
      <w:numFmt w:val="bullet"/>
      <w:lvlText w:val="•"/>
      <w:lvlJc w:val="left"/>
      <w:pPr>
        <w:ind w:left="4489" w:hanging="240"/>
      </w:pPr>
      <w:rPr>
        <w:rFonts w:hint="default"/>
        <w:lang w:val="en-US" w:eastAsia="en-US" w:bidi="ar-SA"/>
      </w:rPr>
    </w:lvl>
    <w:lvl w:ilvl="4" w:tplc="D056E9F8">
      <w:numFmt w:val="bullet"/>
      <w:lvlText w:val="•"/>
      <w:lvlJc w:val="left"/>
      <w:pPr>
        <w:ind w:left="5285" w:hanging="240"/>
      </w:pPr>
      <w:rPr>
        <w:rFonts w:hint="default"/>
        <w:lang w:val="en-US" w:eastAsia="en-US" w:bidi="ar-SA"/>
      </w:rPr>
    </w:lvl>
    <w:lvl w:ilvl="5" w:tplc="63A2BB4E">
      <w:numFmt w:val="bullet"/>
      <w:lvlText w:val="•"/>
      <w:lvlJc w:val="left"/>
      <w:pPr>
        <w:ind w:left="6082" w:hanging="240"/>
      </w:pPr>
      <w:rPr>
        <w:rFonts w:hint="default"/>
        <w:lang w:val="en-US" w:eastAsia="en-US" w:bidi="ar-SA"/>
      </w:rPr>
    </w:lvl>
    <w:lvl w:ilvl="6" w:tplc="2FB46DFE">
      <w:numFmt w:val="bullet"/>
      <w:lvlText w:val="•"/>
      <w:lvlJc w:val="left"/>
      <w:pPr>
        <w:ind w:left="6878" w:hanging="240"/>
      </w:pPr>
      <w:rPr>
        <w:rFonts w:hint="default"/>
        <w:lang w:val="en-US" w:eastAsia="en-US" w:bidi="ar-SA"/>
      </w:rPr>
    </w:lvl>
    <w:lvl w:ilvl="7" w:tplc="0E203BBA">
      <w:numFmt w:val="bullet"/>
      <w:lvlText w:val="•"/>
      <w:lvlJc w:val="left"/>
      <w:pPr>
        <w:ind w:left="7675" w:hanging="240"/>
      </w:pPr>
      <w:rPr>
        <w:rFonts w:hint="default"/>
        <w:lang w:val="en-US" w:eastAsia="en-US" w:bidi="ar-SA"/>
      </w:rPr>
    </w:lvl>
    <w:lvl w:ilvl="8" w:tplc="9D60D56C">
      <w:numFmt w:val="bullet"/>
      <w:lvlText w:val="•"/>
      <w:lvlJc w:val="left"/>
      <w:pPr>
        <w:ind w:left="8471" w:hanging="240"/>
      </w:pPr>
      <w:rPr>
        <w:rFonts w:hint="default"/>
        <w:lang w:val="en-US" w:eastAsia="en-US" w:bidi="ar-SA"/>
      </w:rPr>
    </w:lvl>
  </w:abstractNum>
  <w:abstractNum w:abstractNumId="2" w15:restartNumberingAfterBreak="0">
    <w:nsid w:val="0DC20088"/>
    <w:multiLevelType w:val="hybridMultilevel"/>
    <w:tmpl w:val="236C5C10"/>
    <w:lvl w:ilvl="0" w:tplc="6AC6CCC0">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57221A32">
      <w:numFmt w:val="bullet"/>
      <w:lvlText w:val="•"/>
      <w:lvlJc w:val="left"/>
      <w:pPr>
        <w:ind w:left="1686" w:hanging="361"/>
      </w:pPr>
      <w:rPr>
        <w:rFonts w:hint="default"/>
        <w:lang w:val="en-US" w:eastAsia="en-US" w:bidi="ar-SA"/>
      </w:rPr>
    </w:lvl>
    <w:lvl w:ilvl="2" w:tplc="7910B874">
      <w:numFmt w:val="bullet"/>
      <w:lvlText w:val="•"/>
      <w:lvlJc w:val="left"/>
      <w:pPr>
        <w:ind w:left="2553" w:hanging="361"/>
      </w:pPr>
      <w:rPr>
        <w:rFonts w:hint="default"/>
        <w:lang w:val="en-US" w:eastAsia="en-US" w:bidi="ar-SA"/>
      </w:rPr>
    </w:lvl>
    <w:lvl w:ilvl="3" w:tplc="E34EE49C">
      <w:numFmt w:val="bullet"/>
      <w:lvlText w:val="•"/>
      <w:lvlJc w:val="left"/>
      <w:pPr>
        <w:ind w:left="3420" w:hanging="361"/>
      </w:pPr>
      <w:rPr>
        <w:rFonts w:hint="default"/>
        <w:lang w:val="en-US" w:eastAsia="en-US" w:bidi="ar-SA"/>
      </w:rPr>
    </w:lvl>
    <w:lvl w:ilvl="4" w:tplc="F01AA70E">
      <w:numFmt w:val="bullet"/>
      <w:lvlText w:val="•"/>
      <w:lvlJc w:val="left"/>
      <w:pPr>
        <w:ind w:left="4287" w:hanging="361"/>
      </w:pPr>
      <w:rPr>
        <w:rFonts w:hint="default"/>
        <w:lang w:val="en-US" w:eastAsia="en-US" w:bidi="ar-SA"/>
      </w:rPr>
    </w:lvl>
    <w:lvl w:ilvl="5" w:tplc="447CD430">
      <w:numFmt w:val="bullet"/>
      <w:lvlText w:val="•"/>
      <w:lvlJc w:val="left"/>
      <w:pPr>
        <w:ind w:left="5154" w:hanging="361"/>
      </w:pPr>
      <w:rPr>
        <w:rFonts w:hint="default"/>
        <w:lang w:val="en-US" w:eastAsia="en-US" w:bidi="ar-SA"/>
      </w:rPr>
    </w:lvl>
    <w:lvl w:ilvl="6" w:tplc="F096300E">
      <w:numFmt w:val="bullet"/>
      <w:lvlText w:val="•"/>
      <w:lvlJc w:val="left"/>
      <w:pPr>
        <w:ind w:left="6020" w:hanging="361"/>
      </w:pPr>
      <w:rPr>
        <w:rFonts w:hint="default"/>
        <w:lang w:val="en-US" w:eastAsia="en-US" w:bidi="ar-SA"/>
      </w:rPr>
    </w:lvl>
    <w:lvl w:ilvl="7" w:tplc="158014D2">
      <w:numFmt w:val="bullet"/>
      <w:lvlText w:val="•"/>
      <w:lvlJc w:val="left"/>
      <w:pPr>
        <w:ind w:left="6887" w:hanging="361"/>
      </w:pPr>
      <w:rPr>
        <w:rFonts w:hint="default"/>
        <w:lang w:val="en-US" w:eastAsia="en-US" w:bidi="ar-SA"/>
      </w:rPr>
    </w:lvl>
    <w:lvl w:ilvl="8" w:tplc="3D206976">
      <w:numFmt w:val="bullet"/>
      <w:lvlText w:val="•"/>
      <w:lvlJc w:val="left"/>
      <w:pPr>
        <w:ind w:left="7754" w:hanging="361"/>
      </w:pPr>
      <w:rPr>
        <w:rFonts w:hint="default"/>
        <w:lang w:val="en-US" w:eastAsia="en-US" w:bidi="ar-SA"/>
      </w:rPr>
    </w:lvl>
  </w:abstractNum>
  <w:abstractNum w:abstractNumId="3" w15:restartNumberingAfterBreak="0">
    <w:nsid w:val="11937626"/>
    <w:multiLevelType w:val="hybridMultilevel"/>
    <w:tmpl w:val="C4D0DB00"/>
    <w:lvl w:ilvl="0" w:tplc="4F20186A">
      <w:start w:val="1"/>
      <w:numFmt w:val="lowerRoman"/>
      <w:lvlText w:val="%1)"/>
      <w:lvlJc w:val="left"/>
      <w:pPr>
        <w:ind w:left="1295" w:hanging="721"/>
        <w:jc w:val="left"/>
      </w:pPr>
      <w:rPr>
        <w:rFonts w:ascii="Calibri" w:eastAsia="Calibri" w:hAnsi="Calibri" w:cs="Calibri" w:hint="default"/>
        <w:b w:val="0"/>
        <w:bCs w:val="0"/>
        <w:i w:val="0"/>
        <w:iCs w:val="0"/>
        <w:spacing w:val="-1"/>
        <w:w w:val="100"/>
        <w:sz w:val="22"/>
        <w:szCs w:val="22"/>
        <w:lang w:val="en-US" w:eastAsia="en-US" w:bidi="ar-SA"/>
      </w:rPr>
    </w:lvl>
    <w:lvl w:ilvl="1" w:tplc="10CA95CE">
      <w:numFmt w:val="bullet"/>
      <w:lvlText w:val="•"/>
      <w:lvlJc w:val="left"/>
      <w:pPr>
        <w:ind w:left="2021" w:hanging="721"/>
      </w:pPr>
      <w:rPr>
        <w:rFonts w:hint="default"/>
        <w:lang w:val="en-US" w:eastAsia="en-US" w:bidi="ar-SA"/>
      </w:rPr>
    </w:lvl>
    <w:lvl w:ilvl="2" w:tplc="83C216B8">
      <w:numFmt w:val="bullet"/>
      <w:lvlText w:val="•"/>
      <w:lvlJc w:val="left"/>
      <w:pPr>
        <w:ind w:left="2742" w:hanging="721"/>
      </w:pPr>
      <w:rPr>
        <w:rFonts w:hint="default"/>
        <w:lang w:val="en-US" w:eastAsia="en-US" w:bidi="ar-SA"/>
      </w:rPr>
    </w:lvl>
    <w:lvl w:ilvl="3" w:tplc="F59623CC">
      <w:numFmt w:val="bullet"/>
      <w:lvlText w:val="•"/>
      <w:lvlJc w:val="left"/>
      <w:pPr>
        <w:ind w:left="3463" w:hanging="721"/>
      </w:pPr>
      <w:rPr>
        <w:rFonts w:hint="default"/>
        <w:lang w:val="en-US" w:eastAsia="en-US" w:bidi="ar-SA"/>
      </w:rPr>
    </w:lvl>
    <w:lvl w:ilvl="4" w:tplc="A3C8ADF0">
      <w:numFmt w:val="bullet"/>
      <w:lvlText w:val="•"/>
      <w:lvlJc w:val="left"/>
      <w:pPr>
        <w:ind w:left="4184" w:hanging="721"/>
      </w:pPr>
      <w:rPr>
        <w:rFonts w:hint="default"/>
        <w:lang w:val="en-US" w:eastAsia="en-US" w:bidi="ar-SA"/>
      </w:rPr>
    </w:lvl>
    <w:lvl w:ilvl="5" w:tplc="47E208C0">
      <w:numFmt w:val="bullet"/>
      <w:lvlText w:val="•"/>
      <w:lvlJc w:val="left"/>
      <w:pPr>
        <w:ind w:left="4905" w:hanging="721"/>
      </w:pPr>
      <w:rPr>
        <w:rFonts w:hint="default"/>
        <w:lang w:val="en-US" w:eastAsia="en-US" w:bidi="ar-SA"/>
      </w:rPr>
    </w:lvl>
    <w:lvl w:ilvl="6" w:tplc="F4D8863E">
      <w:numFmt w:val="bullet"/>
      <w:lvlText w:val="•"/>
      <w:lvlJc w:val="left"/>
      <w:pPr>
        <w:ind w:left="5626" w:hanging="721"/>
      </w:pPr>
      <w:rPr>
        <w:rFonts w:hint="default"/>
        <w:lang w:val="en-US" w:eastAsia="en-US" w:bidi="ar-SA"/>
      </w:rPr>
    </w:lvl>
    <w:lvl w:ilvl="7" w:tplc="5ACA859E">
      <w:numFmt w:val="bullet"/>
      <w:lvlText w:val="•"/>
      <w:lvlJc w:val="left"/>
      <w:pPr>
        <w:ind w:left="6347" w:hanging="721"/>
      </w:pPr>
      <w:rPr>
        <w:rFonts w:hint="default"/>
        <w:lang w:val="en-US" w:eastAsia="en-US" w:bidi="ar-SA"/>
      </w:rPr>
    </w:lvl>
    <w:lvl w:ilvl="8" w:tplc="87401F2C">
      <w:numFmt w:val="bullet"/>
      <w:lvlText w:val="•"/>
      <w:lvlJc w:val="left"/>
      <w:pPr>
        <w:ind w:left="7068" w:hanging="721"/>
      </w:pPr>
      <w:rPr>
        <w:rFonts w:hint="default"/>
        <w:lang w:val="en-US" w:eastAsia="en-US" w:bidi="ar-SA"/>
      </w:rPr>
    </w:lvl>
  </w:abstractNum>
  <w:abstractNum w:abstractNumId="4" w15:restartNumberingAfterBreak="0">
    <w:nsid w:val="161A1701"/>
    <w:multiLevelType w:val="multilevel"/>
    <w:tmpl w:val="6FC689F6"/>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3"/>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274" w:hanging="240"/>
      </w:pPr>
      <w:rPr>
        <w:rFonts w:hint="default"/>
        <w:lang w:val="en-US" w:eastAsia="en-US" w:bidi="ar-SA"/>
      </w:rPr>
    </w:lvl>
    <w:lvl w:ilvl="5">
      <w:numFmt w:val="bullet"/>
      <w:lvlText w:val="•"/>
      <w:lvlJc w:val="left"/>
      <w:pPr>
        <w:ind w:left="5239" w:hanging="240"/>
      </w:pPr>
      <w:rPr>
        <w:rFonts w:hint="default"/>
        <w:lang w:val="en-US" w:eastAsia="en-US" w:bidi="ar-SA"/>
      </w:rPr>
    </w:lvl>
    <w:lvl w:ilvl="6">
      <w:numFmt w:val="bullet"/>
      <w:lvlText w:val="•"/>
      <w:lvlJc w:val="left"/>
      <w:pPr>
        <w:ind w:left="6204" w:hanging="240"/>
      </w:pPr>
      <w:rPr>
        <w:rFonts w:hint="default"/>
        <w:lang w:val="en-US" w:eastAsia="en-US" w:bidi="ar-SA"/>
      </w:rPr>
    </w:lvl>
    <w:lvl w:ilvl="7">
      <w:numFmt w:val="bullet"/>
      <w:lvlText w:val="•"/>
      <w:lvlJc w:val="left"/>
      <w:pPr>
        <w:ind w:left="7169" w:hanging="240"/>
      </w:pPr>
      <w:rPr>
        <w:rFonts w:hint="default"/>
        <w:lang w:val="en-US" w:eastAsia="en-US" w:bidi="ar-SA"/>
      </w:rPr>
    </w:lvl>
    <w:lvl w:ilvl="8">
      <w:numFmt w:val="bullet"/>
      <w:lvlText w:val="•"/>
      <w:lvlJc w:val="left"/>
      <w:pPr>
        <w:ind w:left="8134" w:hanging="240"/>
      </w:pPr>
      <w:rPr>
        <w:rFonts w:hint="default"/>
        <w:lang w:val="en-US" w:eastAsia="en-US" w:bidi="ar-SA"/>
      </w:rPr>
    </w:lvl>
  </w:abstractNum>
  <w:abstractNum w:abstractNumId="5" w15:restartNumberingAfterBreak="0">
    <w:nsid w:val="170B4007"/>
    <w:multiLevelType w:val="hybridMultilevel"/>
    <w:tmpl w:val="2D58DA10"/>
    <w:lvl w:ilvl="0" w:tplc="15A6D8CC">
      <w:start w:val="1"/>
      <w:numFmt w:val="lowerRoman"/>
      <w:lvlText w:val="(%1)"/>
      <w:lvlJc w:val="left"/>
      <w:pPr>
        <w:ind w:left="901" w:hanging="334"/>
        <w:jc w:val="left"/>
      </w:pPr>
      <w:rPr>
        <w:rFonts w:ascii="Calibri" w:eastAsia="Calibri" w:hAnsi="Calibri" w:cs="Calibri" w:hint="default"/>
        <w:b w:val="0"/>
        <w:bCs w:val="0"/>
        <w:i w:val="0"/>
        <w:iCs w:val="0"/>
        <w:spacing w:val="-1"/>
        <w:w w:val="100"/>
        <w:sz w:val="22"/>
        <w:szCs w:val="22"/>
        <w:lang w:val="en-US" w:eastAsia="en-US" w:bidi="ar-SA"/>
      </w:rPr>
    </w:lvl>
    <w:lvl w:ilvl="1" w:tplc="98406394">
      <w:numFmt w:val="bullet"/>
      <w:lvlText w:val="•"/>
      <w:lvlJc w:val="left"/>
      <w:pPr>
        <w:ind w:left="1586" w:hanging="334"/>
      </w:pPr>
      <w:rPr>
        <w:rFonts w:hint="default"/>
        <w:lang w:val="en-US" w:eastAsia="en-US" w:bidi="ar-SA"/>
      </w:rPr>
    </w:lvl>
    <w:lvl w:ilvl="2" w:tplc="C48A656C">
      <w:numFmt w:val="bullet"/>
      <w:lvlText w:val="•"/>
      <w:lvlJc w:val="left"/>
      <w:pPr>
        <w:ind w:left="2273" w:hanging="334"/>
      </w:pPr>
      <w:rPr>
        <w:rFonts w:hint="default"/>
        <w:lang w:val="en-US" w:eastAsia="en-US" w:bidi="ar-SA"/>
      </w:rPr>
    </w:lvl>
    <w:lvl w:ilvl="3" w:tplc="4B2E73EC">
      <w:numFmt w:val="bullet"/>
      <w:lvlText w:val="•"/>
      <w:lvlJc w:val="left"/>
      <w:pPr>
        <w:ind w:left="2960" w:hanging="334"/>
      </w:pPr>
      <w:rPr>
        <w:rFonts w:hint="default"/>
        <w:lang w:val="en-US" w:eastAsia="en-US" w:bidi="ar-SA"/>
      </w:rPr>
    </w:lvl>
    <w:lvl w:ilvl="4" w:tplc="95C2DD7C">
      <w:numFmt w:val="bullet"/>
      <w:lvlText w:val="•"/>
      <w:lvlJc w:val="left"/>
      <w:pPr>
        <w:ind w:left="3647" w:hanging="334"/>
      </w:pPr>
      <w:rPr>
        <w:rFonts w:hint="default"/>
        <w:lang w:val="en-US" w:eastAsia="en-US" w:bidi="ar-SA"/>
      </w:rPr>
    </w:lvl>
    <w:lvl w:ilvl="5" w:tplc="948C49F4">
      <w:numFmt w:val="bullet"/>
      <w:lvlText w:val="•"/>
      <w:lvlJc w:val="left"/>
      <w:pPr>
        <w:ind w:left="4334" w:hanging="334"/>
      </w:pPr>
      <w:rPr>
        <w:rFonts w:hint="default"/>
        <w:lang w:val="en-US" w:eastAsia="en-US" w:bidi="ar-SA"/>
      </w:rPr>
    </w:lvl>
    <w:lvl w:ilvl="6" w:tplc="8C66AC1C">
      <w:numFmt w:val="bullet"/>
      <w:lvlText w:val="•"/>
      <w:lvlJc w:val="left"/>
      <w:pPr>
        <w:ind w:left="5020" w:hanging="334"/>
      </w:pPr>
      <w:rPr>
        <w:rFonts w:hint="default"/>
        <w:lang w:val="en-US" w:eastAsia="en-US" w:bidi="ar-SA"/>
      </w:rPr>
    </w:lvl>
    <w:lvl w:ilvl="7" w:tplc="3716B596">
      <w:numFmt w:val="bullet"/>
      <w:lvlText w:val="•"/>
      <w:lvlJc w:val="left"/>
      <w:pPr>
        <w:ind w:left="5707" w:hanging="334"/>
      </w:pPr>
      <w:rPr>
        <w:rFonts w:hint="default"/>
        <w:lang w:val="en-US" w:eastAsia="en-US" w:bidi="ar-SA"/>
      </w:rPr>
    </w:lvl>
    <w:lvl w:ilvl="8" w:tplc="CB16AE9A">
      <w:numFmt w:val="bullet"/>
      <w:lvlText w:val="•"/>
      <w:lvlJc w:val="left"/>
      <w:pPr>
        <w:ind w:left="6394" w:hanging="334"/>
      </w:pPr>
      <w:rPr>
        <w:rFonts w:hint="default"/>
        <w:lang w:val="en-US" w:eastAsia="en-US" w:bidi="ar-SA"/>
      </w:rPr>
    </w:lvl>
  </w:abstractNum>
  <w:abstractNum w:abstractNumId="6" w15:restartNumberingAfterBreak="0">
    <w:nsid w:val="1770478A"/>
    <w:multiLevelType w:val="hybridMultilevel"/>
    <w:tmpl w:val="5432950A"/>
    <w:lvl w:ilvl="0" w:tplc="4EF45386">
      <w:start w:val="1"/>
      <w:numFmt w:val="lowerLetter"/>
      <w:lvlText w:val="(%1)"/>
      <w:lvlJc w:val="left"/>
      <w:pPr>
        <w:ind w:left="830" w:hanging="360"/>
        <w:jc w:val="left"/>
      </w:pPr>
      <w:rPr>
        <w:rFonts w:ascii="Calibri" w:eastAsia="Calibri" w:hAnsi="Calibri" w:cs="Calibri" w:hint="default"/>
        <w:b w:val="0"/>
        <w:bCs w:val="0"/>
        <w:i w:val="0"/>
        <w:iCs w:val="0"/>
        <w:spacing w:val="-1"/>
        <w:w w:val="100"/>
        <w:sz w:val="22"/>
        <w:szCs w:val="22"/>
        <w:lang w:val="en-US" w:eastAsia="en-US" w:bidi="ar-SA"/>
      </w:rPr>
    </w:lvl>
    <w:lvl w:ilvl="1" w:tplc="8FAAF072">
      <w:numFmt w:val="bullet"/>
      <w:lvlText w:val="•"/>
      <w:lvlJc w:val="left"/>
      <w:pPr>
        <w:ind w:left="1580" w:hanging="360"/>
      </w:pPr>
      <w:rPr>
        <w:rFonts w:hint="default"/>
        <w:lang w:val="en-US" w:eastAsia="en-US" w:bidi="ar-SA"/>
      </w:rPr>
    </w:lvl>
    <w:lvl w:ilvl="2" w:tplc="E00A61D6">
      <w:numFmt w:val="bullet"/>
      <w:lvlText w:val="•"/>
      <w:lvlJc w:val="left"/>
      <w:pPr>
        <w:ind w:left="2320" w:hanging="360"/>
      </w:pPr>
      <w:rPr>
        <w:rFonts w:hint="default"/>
        <w:lang w:val="en-US" w:eastAsia="en-US" w:bidi="ar-SA"/>
      </w:rPr>
    </w:lvl>
    <w:lvl w:ilvl="3" w:tplc="B64C30F0">
      <w:numFmt w:val="bullet"/>
      <w:lvlText w:val="•"/>
      <w:lvlJc w:val="left"/>
      <w:pPr>
        <w:ind w:left="3060" w:hanging="360"/>
      </w:pPr>
      <w:rPr>
        <w:rFonts w:hint="default"/>
        <w:lang w:val="en-US" w:eastAsia="en-US" w:bidi="ar-SA"/>
      </w:rPr>
    </w:lvl>
    <w:lvl w:ilvl="4" w:tplc="DD6030C0">
      <w:numFmt w:val="bullet"/>
      <w:lvlText w:val="•"/>
      <w:lvlJc w:val="left"/>
      <w:pPr>
        <w:ind w:left="3800" w:hanging="360"/>
      </w:pPr>
      <w:rPr>
        <w:rFonts w:hint="default"/>
        <w:lang w:val="en-US" w:eastAsia="en-US" w:bidi="ar-SA"/>
      </w:rPr>
    </w:lvl>
    <w:lvl w:ilvl="5" w:tplc="A57ABAA8">
      <w:numFmt w:val="bullet"/>
      <w:lvlText w:val="•"/>
      <w:lvlJc w:val="left"/>
      <w:pPr>
        <w:ind w:left="4540" w:hanging="360"/>
      </w:pPr>
      <w:rPr>
        <w:rFonts w:hint="default"/>
        <w:lang w:val="en-US" w:eastAsia="en-US" w:bidi="ar-SA"/>
      </w:rPr>
    </w:lvl>
    <w:lvl w:ilvl="6" w:tplc="403A8446">
      <w:numFmt w:val="bullet"/>
      <w:lvlText w:val="•"/>
      <w:lvlJc w:val="left"/>
      <w:pPr>
        <w:ind w:left="5280" w:hanging="360"/>
      </w:pPr>
      <w:rPr>
        <w:rFonts w:hint="default"/>
        <w:lang w:val="en-US" w:eastAsia="en-US" w:bidi="ar-SA"/>
      </w:rPr>
    </w:lvl>
    <w:lvl w:ilvl="7" w:tplc="F45ACF80">
      <w:numFmt w:val="bullet"/>
      <w:lvlText w:val="•"/>
      <w:lvlJc w:val="left"/>
      <w:pPr>
        <w:ind w:left="6020" w:hanging="360"/>
      </w:pPr>
      <w:rPr>
        <w:rFonts w:hint="default"/>
        <w:lang w:val="en-US" w:eastAsia="en-US" w:bidi="ar-SA"/>
      </w:rPr>
    </w:lvl>
    <w:lvl w:ilvl="8" w:tplc="18EA0E98">
      <w:numFmt w:val="bullet"/>
      <w:lvlText w:val="•"/>
      <w:lvlJc w:val="left"/>
      <w:pPr>
        <w:ind w:left="6760" w:hanging="360"/>
      </w:pPr>
      <w:rPr>
        <w:rFonts w:hint="default"/>
        <w:lang w:val="en-US" w:eastAsia="en-US" w:bidi="ar-SA"/>
      </w:rPr>
    </w:lvl>
  </w:abstractNum>
  <w:abstractNum w:abstractNumId="7" w15:restartNumberingAfterBreak="0">
    <w:nsid w:val="1AC36F8A"/>
    <w:multiLevelType w:val="hybridMultilevel"/>
    <w:tmpl w:val="8A52FE7E"/>
    <w:lvl w:ilvl="0" w:tplc="CE368C4C">
      <w:start w:val="1"/>
      <w:numFmt w:val="lowerLetter"/>
      <w:lvlText w:val="(%1)"/>
      <w:lvlJc w:val="left"/>
      <w:pPr>
        <w:ind w:left="1146" w:hanging="360"/>
        <w:jc w:val="left"/>
      </w:pPr>
      <w:rPr>
        <w:rFonts w:ascii="Arial" w:eastAsia="Arial" w:hAnsi="Arial" w:cs="Arial" w:hint="default"/>
        <w:b w:val="0"/>
        <w:bCs w:val="0"/>
        <w:i w:val="0"/>
        <w:iCs w:val="0"/>
        <w:spacing w:val="-1"/>
        <w:w w:val="100"/>
        <w:sz w:val="22"/>
        <w:szCs w:val="22"/>
        <w:lang w:val="en-US" w:eastAsia="en-US" w:bidi="ar-SA"/>
      </w:rPr>
    </w:lvl>
    <w:lvl w:ilvl="1" w:tplc="D960C9D6">
      <w:numFmt w:val="bullet"/>
      <w:lvlText w:val=""/>
      <w:lvlJc w:val="left"/>
      <w:pPr>
        <w:ind w:left="1506" w:hanging="361"/>
      </w:pPr>
      <w:rPr>
        <w:rFonts w:ascii="Symbol" w:eastAsia="Symbol" w:hAnsi="Symbol" w:cs="Symbol" w:hint="default"/>
        <w:b w:val="0"/>
        <w:bCs w:val="0"/>
        <w:i w:val="0"/>
        <w:iCs w:val="0"/>
        <w:spacing w:val="0"/>
        <w:w w:val="100"/>
        <w:sz w:val="22"/>
        <w:szCs w:val="22"/>
        <w:lang w:val="en-US" w:eastAsia="en-US" w:bidi="ar-SA"/>
      </w:rPr>
    </w:lvl>
    <w:lvl w:ilvl="2" w:tplc="CB5AD2C8">
      <w:numFmt w:val="bullet"/>
      <w:lvlText w:val="•"/>
      <w:lvlJc w:val="left"/>
      <w:pPr>
        <w:ind w:left="2451" w:hanging="361"/>
      </w:pPr>
      <w:rPr>
        <w:rFonts w:hint="default"/>
        <w:lang w:val="en-US" w:eastAsia="en-US" w:bidi="ar-SA"/>
      </w:rPr>
    </w:lvl>
    <w:lvl w:ilvl="3" w:tplc="F67C81A6">
      <w:numFmt w:val="bullet"/>
      <w:lvlText w:val="•"/>
      <w:lvlJc w:val="left"/>
      <w:pPr>
        <w:ind w:left="3403" w:hanging="361"/>
      </w:pPr>
      <w:rPr>
        <w:rFonts w:hint="default"/>
        <w:lang w:val="en-US" w:eastAsia="en-US" w:bidi="ar-SA"/>
      </w:rPr>
    </w:lvl>
    <w:lvl w:ilvl="4" w:tplc="4DE0170A">
      <w:numFmt w:val="bullet"/>
      <w:lvlText w:val="•"/>
      <w:lvlJc w:val="left"/>
      <w:pPr>
        <w:ind w:left="4354" w:hanging="361"/>
      </w:pPr>
      <w:rPr>
        <w:rFonts w:hint="default"/>
        <w:lang w:val="en-US" w:eastAsia="en-US" w:bidi="ar-SA"/>
      </w:rPr>
    </w:lvl>
    <w:lvl w:ilvl="5" w:tplc="1B76D7E6">
      <w:numFmt w:val="bullet"/>
      <w:lvlText w:val="•"/>
      <w:lvlJc w:val="left"/>
      <w:pPr>
        <w:ind w:left="5306" w:hanging="361"/>
      </w:pPr>
      <w:rPr>
        <w:rFonts w:hint="default"/>
        <w:lang w:val="en-US" w:eastAsia="en-US" w:bidi="ar-SA"/>
      </w:rPr>
    </w:lvl>
    <w:lvl w:ilvl="6" w:tplc="298C38EC">
      <w:numFmt w:val="bullet"/>
      <w:lvlText w:val="•"/>
      <w:lvlJc w:val="left"/>
      <w:pPr>
        <w:ind w:left="6258" w:hanging="361"/>
      </w:pPr>
      <w:rPr>
        <w:rFonts w:hint="default"/>
        <w:lang w:val="en-US" w:eastAsia="en-US" w:bidi="ar-SA"/>
      </w:rPr>
    </w:lvl>
    <w:lvl w:ilvl="7" w:tplc="3B103164">
      <w:numFmt w:val="bullet"/>
      <w:lvlText w:val="•"/>
      <w:lvlJc w:val="left"/>
      <w:pPr>
        <w:ind w:left="7209" w:hanging="361"/>
      </w:pPr>
      <w:rPr>
        <w:rFonts w:hint="default"/>
        <w:lang w:val="en-US" w:eastAsia="en-US" w:bidi="ar-SA"/>
      </w:rPr>
    </w:lvl>
    <w:lvl w:ilvl="8" w:tplc="29EA4946">
      <w:numFmt w:val="bullet"/>
      <w:lvlText w:val="•"/>
      <w:lvlJc w:val="left"/>
      <w:pPr>
        <w:ind w:left="8161" w:hanging="361"/>
      </w:pPr>
      <w:rPr>
        <w:rFonts w:hint="default"/>
        <w:lang w:val="en-US" w:eastAsia="en-US" w:bidi="ar-SA"/>
      </w:rPr>
    </w:lvl>
  </w:abstractNum>
  <w:abstractNum w:abstractNumId="8" w15:restartNumberingAfterBreak="0">
    <w:nsid w:val="1CFD5D46"/>
    <w:multiLevelType w:val="hybridMultilevel"/>
    <w:tmpl w:val="03147AC0"/>
    <w:lvl w:ilvl="0" w:tplc="7A06CEEE">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396EAAA2">
      <w:numFmt w:val="bullet"/>
      <w:lvlText w:val="•"/>
      <w:lvlJc w:val="left"/>
      <w:pPr>
        <w:ind w:left="2248" w:hanging="240"/>
      </w:pPr>
      <w:rPr>
        <w:rFonts w:hint="default"/>
        <w:lang w:val="en-US" w:eastAsia="en-US" w:bidi="ar-SA"/>
      </w:rPr>
    </w:lvl>
    <w:lvl w:ilvl="2" w:tplc="910E3FE2">
      <w:numFmt w:val="bullet"/>
      <w:lvlText w:val="•"/>
      <w:lvlJc w:val="left"/>
      <w:pPr>
        <w:ind w:left="3116" w:hanging="240"/>
      </w:pPr>
      <w:rPr>
        <w:rFonts w:hint="default"/>
        <w:lang w:val="en-US" w:eastAsia="en-US" w:bidi="ar-SA"/>
      </w:rPr>
    </w:lvl>
    <w:lvl w:ilvl="3" w:tplc="1C0A311E">
      <w:numFmt w:val="bullet"/>
      <w:lvlText w:val="•"/>
      <w:lvlJc w:val="left"/>
      <w:pPr>
        <w:ind w:left="3985" w:hanging="240"/>
      </w:pPr>
      <w:rPr>
        <w:rFonts w:hint="default"/>
        <w:lang w:val="en-US" w:eastAsia="en-US" w:bidi="ar-SA"/>
      </w:rPr>
    </w:lvl>
    <w:lvl w:ilvl="4" w:tplc="9F7836C8">
      <w:numFmt w:val="bullet"/>
      <w:lvlText w:val="•"/>
      <w:lvlJc w:val="left"/>
      <w:pPr>
        <w:ind w:left="4853" w:hanging="240"/>
      </w:pPr>
      <w:rPr>
        <w:rFonts w:hint="default"/>
        <w:lang w:val="en-US" w:eastAsia="en-US" w:bidi="ar-SA"/>
      </w:rPr>
    </w:lvl>
    <w:lvl w:ilvl="5" w:tplc="1D107A36">
      <w:numFmt w:val="bullet"/>
      <w:lvlText w:val="•"/>
      <w:lvlJc w:val="left"/>
      <w:pPr>
        <w:ind w:left="5722" w:hanging="240"/>
      </w:pPr>
      <w:rPr>
        <w:rFonts w:hint="default"/>
        <w:lang w:val="en-US" w:eastAsia="en-US" w:bidi="ar-SA"/>
      </w:rPr>
    </w:lvl>
    <w:lvl w:ilvl="6" w:tplc="047666C2">
      <w:numFmt w:val="bullet"/>
      <w:lvlText w:val="•"/>
      <w:lvlJc w:val="left"/>
      <w:pPr>
        <w:ind w:left="6590" w:hanging="240"/>
      </w:pPr>
      <w:rPr>
        <w:rFonts w:hint="default"/>
        <w:lang w:val="en-US" w:eastAsia="en-US" w:bidi="ar-SA"/>
      </w:rPr>
    </w:lvl>
    <w:lvl w:ilvl="7" w:tplc="7A7A3DA0">
      <w:numFmt w:val="bullet"/>
      <w:lvlText w:val="•"/>
      <w:lvlJc w:val="left"/>
      <w:pPr>
        <w:ind w:left="7459" w:hanging="240"/>
      </w:pPr>
      <w:rPr>
        <w:rFonts w:hint="default"/>
        <w:lang w:val="en-US" w:eastAsia="en-US" w:bidi="ar-SA"/>
      </w:rPr>
    </w:lvl>
    <w:lvl w:ilvl="8" w:tplc="A000C40C">
      <w:numFmt w:val="bullet"/>
      <w:lvlText w:val="•"/>
      <w:lvlJc w:val="left"/>
      <w:pPr>
        <w:ind w:left="8327" w:hanging="240"/>
      </w:pPr>
      <w:rPr>
        <w:rFonts w:hint="default"/>
        <w:lang w:val="en-US" w:eastAsia="en-US" w:bidi="ar-SA"/>
      </w:rPr>
    </w:lvl>
  </w:abstractNum>
  <w:abstractNum w:abstractNumId="9" w15:restartNumberingAfterBreak="0">
    <w:nsid w:val="1F926881"/>
    <w:multiLevelType w:val="hybridMultilevel"/>
    <w:tmpl w:val="BD90B586"/>
    <w:lvl w:ilvl="0" w:tplc="5FF49DE4">
      <w:start w:val="5"/>
      <w:numFmt w:val="upperLetter"/>
      <w:lvlText w:val="%1."/>
      <w:lvlJc w:val="left"/>
      <w:pPr>
        <w:ind w:left="1721" w:hanging="468"/>
        <w:jc w:val="left"/>
      </w:pPr>
      <w:rPr>
        <w:rFonts w:ascii="Calibri" w:eastAsia="Calibri" w:hAnsi="Calibri" w:cs="Calibri" w:hint="default"/>
        <w:b w:val="0"/>
        <w:bCs w:val="0"/>
        <w:i w:val="0"/>
        <w:iCs w:val="0"/>
        <w:spacing w:val="0"/>
        <w:w w:val="100"/>
        <w:sz w:val="22"/>
        <w:szCs w:val="22"/>
        <w:lang w:val="en-US" w:eastAsia="en-US" w:bidi="ar-SA"/>
      </w:rPr>
    </w:lvl>
    <w:lvl w:ilvl="1" w:tplc="C79E92F8">
      <w:start w:val="1"/>
      <w:numFmt w:val="decimal"/>
      <w:lvlText w:val="%2."/>
      <w:lvlJc w:val="left"/>
      <w:pPr>
        <w:ind w:left="1974" w:hanging="361"/>
        <w:jc w:val="left"/>
      </w:pPr>
      <w:rPr>
        <w:rFonts w:ascii="Calibri" w:eastAsia="Calibri" w:hAnsi="Calibri" w:cs="Calibri" w:hint="default"/>
        <w:b w:val="0"/>
        <w:bCs w:val="0"/>
        <w:i w:val="0"/>
        <w:iCs w:val="0"/>
        <w:spacing w:val="0"/>
        <w:w w:val="100"/>
        <w:sz w:val="22"/>
        <w:szCs w:val="22"/>
        <w:lang w:val="en-US" w:eastAsia="en-US" w:bidi="ar-SA"/>
      </w:rPr>
    </w:lvl>
    <w:lvl w:ilvl="2" w:tplc="D1229B26">
      <w:numFmt w:val="bullet"/>
      <w:lvlText w:val="•"/>
      <w:lvlJc w:val="left"/>
      <w:pPr>
        <w:ind w:left="2878" w:hanging="361"/>
      </w:pPr>
      <w:rPr>
        <w:rFonts w:hint="default"/>
        <w:lang w:val="en-US" w:eastAsia="en-US" w:bidi="ar-SA"/>
      </w:rPr>
    </w:lvl>
    <w:lvl w:ilvl="3" w:tplc="6688E4C8">
      <w:numFmt w:val="bullet"/>
      <w:lvlText w:val="•"/>
      <w:lvlJc w:val="left"/>
      <w:pPr>
        <w:ind w:left="3776" w:hanging="361"/>
      </w:pPr>
      <w:rPr>
        <w:rFonts w:hint="default"/>
        <w:lang w:val="en-US" w:eastAsia="en-US" w:bidi="ar-SA"/>
      </w:rPr>
    </w:lvl>
    <w:lvl w:ilvl="4" w:tplc="5AC0D7D6">
      <w:numFmt w:val="bullet"/>
      <w:lvlText w:val="•"/>
      <w:lvlJc w:val="left"/>
      <w:pPr>
        <w:ind w:left="4674" w:hanging="361"/>
      </w:pPr>
      <w:rPr>
        <w:rFonts w:hint="default"/>
        <w:lang w:val="en-US" w:eastAsia="en-US" w:bidi="ar-SA"/>
      </w:rPr>
    </w:lvl>
    <w:lvl w:ilvl="5" w:tplc="BBAEB43E">
      <w:numFmt w:val="bullet"/>
      <w:lvlText w:val="•"/>
      <w:lvlJc w:val="left"/>
      <w:pPr>
        <w:ind w:left="5573" w:hanging="361"/>
      </w:pPr>
      <w:rPr>
        <w:rFonts w:hint="default"/>
        <w:lang w:val="en-US" w:eastAsia="en-US" w:bidi="ar-SA"/>
      </w:rPr>
    </w:lvl>
    <w:lvl w:ilvl="6" w:tplc="63CC220C">
      <w:numFmt w:val="bullet"/>
      <w:lvlText w:val="•"/>
      <w:lvlJc w:val="left"/>
      <w:pPr>
        <w:ind w:left="6471" w:hanging="361"/>
      </w:pPr>
      <w:rPr>
        <w:rFonts w:hint="default"/>
        <w:lang w:val="en-US" w:eastAsia="en-US" w:bidi="ar-SA"/>
      </w:rPr>
    </w:lvl>
    <w:lvl w:ilvl="7" w:tplc="709CADC8">
      <w:numFmt w:val="bullet"/>
      <w:lvlText w:val="•"/>
      <w:lvlJc w:val="left"/>
      <w:pPr>
        <w:ind w:left="7369" w:hanging="361"/>
      </w:pPr>
      <w:rPr>
        <w:rFonts w:hint="default"/>
        <w:lang w:val="en-US" w:eastAsia="en-US" w:bidi="ar-SA"/>
      </w:rPr>
    </w:lvl>
    <w:lvl w:ilvl="8" w:tplc="6DB05AE4">
      <w:numFmt w:val="bullet"/>
      <w:lvlText w:val="•"/>
      <w:lvlJc w:val="left"/>
      <w:pPr>
        <w:ind w:left="8267" w:hanging="361"/>
      </w:pPr>
      <w:rPr>
        <w:rFonts w:hint="default"/>
        <w:lang w:val="en-US" w:eastAsia="en-US" w:bidi="ar-SA"/>
      </w:rPr>
    </w:lvl>
  </w:abstractNum>
  <w:abstractNum w:abstractNumId="10" w15:restartNumberingAfterBreak="0">
    <w:nsid w:val="206C1707"/>
    <w:multiLevelType w:val="hybridMultilevel"/>
    <w:tmpl w:val="321A8314"/>
    <w:lvl w:ilvl="0" w:tplc="0E1480B8">
      <w:start w:val="1"/>
      <w:numFmt w:val="decimal"/>
      <w:lvlText w:val="(%1)"/>
      <w:lvlJc w:val="left"/>
      <w:pPr>
        <w:ind w:left="1660" w:hanging="360"/>
        <w:jc w:val="left"/>
      </w:pPr>
      <w:rPr>
        <w:rFonts w:ascii="Calibri" w:eastAsia="Calibri" w:hAnsi="Calibri" w:cs="Calibri" w:hint="default"/>
        <w:b w:val="0"/>
        <w:bCs w:val="0"/>
        <w:i w:val="0"/>
        <w:iCs w:val="0"/>
        <w:spacing w:val="0"/>
        <w:w w:val="100"/>
        <w:sz w:val="22"/>
        <w:szCs w:val="22"/>
        <w:lang w:val="en-US" w:eastAsia="en-US" w:bidi="ar-SA"/>
      </w:rPr>
    </w:lvl>
    <w:lvl w:ilvl="1" w:tplc="A45012C4">
      <w:start w:val="1"/>
      <w:numFmt w:val="lowerRoman"/>
      <w:lvlText w:val="%2."/>
      <w:lvlJc w:val="left"/>
      <w:pPr>
        <w:ind w:left="1974" w:hanging="466"/>
        <w:jc w:val="right"/>
      </w:pPr>
      <w:rPr>
        <w:rFonts w:ascii="Calibri" w:eastAsia="Calibri" w:hAnsi="Calibri" w:cs="Calibri" w:hint="default"/>
        <w:b w:val="0"/>
        <w:bCs w:val="0"/>
        <w:i w:val="0"/>
        <w:iCs w:val="0"/>
        <w:spacing w:val="-1"/>
        <w:w w:val="100"/>
        <w:sz w:val="22"/>
        <w:szCs w:val="22"/>
        <w:lang w:val="en-US" w:eastAsia="en-US" w:bidi="ar-SA"/>
      </w:rPr>
    </w:lvl>
    <w:lvl w:ilvl="2" w:tplc="342A9A0E">
      <w:numFmt w:val="bullet"/>
      <w:lvlText w:val="•"/>
      <w:lvlJc w:val="left"/>
      <w:pPr>
        <w:ind w:left="2878" w:hanging="466"/>
      </w:pPr>
      <w:rPr>
        <w:rFonts w:hint="default"/>
        <w:lang w:val="en-US" w:eastAsia="en-US" w:bidi="ar-SA"/>
      </w:rPr>
    </w:lvl>
    <w:lvl w:ilvl="3" w:tplc="72A8396C">
      <w:numFmt w:val="bullet"/>
      <w:lvlText w:val="•"/>
      <w:lvlJc w:val="left"/>
      <w:pPr>
        <w:ind w:left="3776" w:hanging="466"/>
      </w:pPr>
      <w:rPr>
        <w:rFonts w:hint="default"/>
        <w:lang w:val="en-US" w:eastAsia="en-US" w:bidi="ar-SA"/>
      </w:rPr>
    </w:lvl>
    <w:lvl w:ilvl="4" w:tplc="447CD6E0">
      <w:numFmt w:val="bullet"/>
      <w:lvlText w:val="•"/>
      <w:lvlJc w:val="left"/>
      <w:pPr>
        <w:ind w:left="4674" w:hanging="466"/>
      </w:pPr>
      <w:rPr>
        <w:rFonts w:hint="default"/>
        <w:lang w:val="en-US" w:eastAsia="en-US" w:bidi="ar-SA"/>
      </w:rPr>
    </w:lvl>
    <w:lvl w:ilvl="5" w:tplc="D3B2CEF2">
      <w:numFmt w:val="bullet"/>
      <w:lvlText w:val="•"/>
      <w:lvlJc w:val="left"/>
      <w:pPr>
        <w:ind w:left="5573" w:hanging="466"/>
      </w:pPr>
      <w:rPr>
        <w:rFonts w:hint="default"/>
        <w:lang w:val="en-US" w:eastAsia="en-US" w:bidi="ar-SA"/>
      </w:rPr>
    </w:lvl>
    <w:lvl w:ilvl="6" w:tplc="B12C53C2">
      <w:numFmt w:val="bullet"/>
      <w:lvlText w:val="•"/>
      <w:lvlJc w:val="left"/>
      <w:pPr>
        <w:ind w:left="6471" w:hanging="466"/>
      </w:pPr>
      <w:rPr>
        <w:rFonts w:hint="default"/>
        <w:lang w:val="en-US" w:eastAsia="en-US" w:bidi="ar-SA"/>
      </w:rPr>
    </w:lvl>
    <w:lvl w:ilvl="7" w:tplc="94CCE4DA">
      <w:numFmt w:val="bullet"/>
      <w:lvlText w:val="•"/>
      <w:lvlJc w:val="left"/>
      <w:pPr>
        <w:ind w:left="7369" w:hanging="466"/>
      </w:pPr>
      <w:rPr>
        <w:rFonts w:hint="default"/>
        <w:lang w:val="en-US" w:eastAsia="en-US" w:bidi="ar-SA"/>
      </w:rPr>
    </w:lvl>
    <w:lvl w:ilvl="8" w:tplc="1D06D61C">
      <w:numFmt w:val="bullet"/>
      <w:lvlText w:val="•"/>
      <w:lvlJc w:val="left"/>
      <w:pPr>
        <w:ind w:left="8267" w:hanging="466"/>
      </w:pPr>
      <w:rPr>
        <w:rFonts w:hint="default"/>
        <w:lang w:val="en-US" w:eastAsia="en-US" w:bidi="ar-SA"/>
      </w:rPr>
    </w:lvl>
  </w:abstractNum>
  <w:abstractNum w:abstractNumId="11" w15:restartNumberingAfterBreak="0">
    <w:nsid w:val="215616CC"/>
    <w:multiLevelType w:val="hybridMultilevel"/>
    <w:tmpl w:val="B038F294"/>
    <w:lvl w:ilvl="0" w:tplc="B6BE5076">
      <w:start w:val="1"/>
      <w:numFmt w:val="lowerRoman"/>
      <w:lvlText w:val="(%1)"/>
      <w:lvlJc w:val="left"/>
      <w:pPr>
        <w:ind w:left="992" w:hanging="567"/>
        <w:jc w:val="left"/>
      </w:pPr>
      <w:rPr>
        <w:rFonts w:ascii="Calibri" w:eastAsia="Calibri" w:hAnsi="Calibri" w:cs="Calibri" w:hint="default"/>
        <w:b w:val="0"/>
        <w:bCs w:val="0"/>
        <w:i w:val="0"/>
        <w:iCs w:val="0"/>
        <w:spacing w:val="-1"/>
        <w:w w:val="100"/>
        <w:sz w:val="22"/>
        <w:szCs w:val="22"/>
        <w:lang w:val="en-US" w:eastAsia="en-US" w:bidi="ar-SA"/>
      </w:rPr>
    </w:lvl>
    <w:lvl w:ilvl="1" w:tplc="3036E9AA">
      <w:start w:val="1"/>
      <w:numFmt w:val="lowerRoman"/>
      <w:lvlText w:val="(%2)"/>
      <w:lvlJc w:val="left"/>
      <w:pPr>
        <w:ind w:left="1866" w:hanging="721"/>
        <w:jc w:val="left"/>
      </w:pPr>
      <w:rPr>
        <w:rFonts w:ascii="Calibri" w:eastAsia="Calibri" w:hAnsi="Calibri" w:cs="Calibri" w:hint="default"/>
        <w:b w:val="0"/>
        <w:bCs w:val="0"/>
        <w:i w:val="0"/>
        <w:iCs w:val="0"/>
        <w:spacing w:val="-1"/>
        <w:w w:val="100"/>
        <w:sz w:val="22"/>
        <w:szCs w:val="22"/>
        <w:lang w:val="en-US" w:eastAsia="en-US" w:bidi="ar-SA"/>
      </w:rPr>
    </w:lvl>
    <w:lvl w:ilvl="2" w:tplc="A3A0A9C2">
      <w:numFmt w:val="bullet"/>
      <w:lvlText w:val="•"/>
      <w:lvlJc w:val="left"/>
      <w:pPr>
        <w:ind w:left="2771" w:hanging="721"/>
      </w:pPr>
      <w:rPr>
        <w:rFonts w:hint="default"/>
        <w:lang w:val="en-US" w:eastAsia="en-US" w:bidi="ar-SA"/>
      </w:rPr>
    </w:lvl>
    <w:lvl w:ilvl="3" w:tplc="FAC63E20">
      <w:numFmt w:val="bullet"/>
      <w:lvlText w:val="•"/>
      <w:lvlJc w:val="left"/>
      <w:pPr>
        <w:ind w:left="3683" w:hanging="721"/>
      </w:pPr>
      <w:rPr>
        <w:rFonts w:hint="default"/>
        <w:lang w:val="en-US" w:eastAsia="en-US" w:bidi="ar-SA"/>
      </w:rPr>
    </w:lvl>
    <w:lvl w:ilvl="4" w:tplc="D9EE1AE2">
      <w:numFmt w:val="bullet"/>
      <w:lvlText w:val="•"/>
      <w:lvlJc w:val="left"/>
      <w:pPr>
        <w:ind w:left="4594" w:hanging="721"/>
      </w:pPr>
      <w:rPr>
        <w:rFonts w:hint="default"/>
        <w:lang w:val="en-US" w:eastAsia="en-US" w:bidi="ar-SA"/>
      </w:rPr>
    </w:lvl>
    <w:lvl w:ilvl="5" w:tplc="928A5034">
      <w:numFmt w:val="bullet"/>
      <w:lvlText w:val="•"/>
      <w:lvlJc w:val="left"/>
      <w:pPr>
        <w:ind w:left="5506" w:hanging="721"/>
      </w:pPr>
      <w:rPr>
        <w:rFonts w:hint="default"/>
        <w:lang w:val="en-US" w:eastAsia="en-US" w:bidi="ar-SA"/>
      </w:rPr>
    </w:lvl>
    <w:lvl w:ilvl="6" w:tplc="3C2256C2">
      <w:numFmt w:val="bullet"/>
      <w:lvlText w:val="•"/>
      <w:lvlJc w:val="left"/>
      <w:pPr>
        <w:ind w:left="6418" w:hanging="721"/>
      </w:pPr>
      <w:rPr>
        <w:rFonts w:hint="default"/>
        <w:lang w:val="en-US" w:eastAsia="en-US" w:bidi="ar-SA"/>
      </w:rPr>
    </w:lvl>
    <w:lvl w:ilvl="7" w:tplc="B18AA92E">
      <w:numFmt w:val="bullet"/>
      <w:lvlText w:val="•"/>
      <w:lvlJc w:val="left"/>
      <w:pPr>
        <w:ind w:left="7329" w:hanging="721"/>
      </w:pPr>
      <w:rPr>
        <w:rFonts w:hint="default"/>
        <w:lang w:val="en-US" w:eastAsia="en-US" w:bidi="ar-SA"/>
      </w:rPr>
    </w:lvl>
    <w:lvl w:ilvl="8" w:tplc="B2EECE34">
      <w:numFmt w:val="bullet"/>
      <w:lvlText w:val="•"/>
      <w:lvlJc w:val="left"/>
      <w:pPr>
        <w:ind w:left="8241" w:hanging="721"/>
      </w:pPr>
      <w:rPr>
        <w:rFonts w:hint="default"/>
        <w:lang w:val="en-US" w:eastAsia="en-US" w:bidi="ar-SA"/>
      </w:rPr>
    </w:lvl>
  </w:abstractNum>
  <w:abstractNum w:abstractNumId="12" w15:restartNumberingAfterBreak="0">
    <w:nsid w:val="22542288"/>
    <w:multiLevelType w:val="multilevel"/>
    <w:tmpl w:val="F3BC310C"/>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4"/>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43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314" w:hanging="240"/>
      </w:pPr>
      <w:rPr>
        <w:rFonts w:hint="default"/>
        <w:lang w:val="en-US" w:eastAsia="en-US" w:bidi="ar-SA"/>
      </w:rPr>
    </w:lvl>
    <w:lvl w:ilvl="5">
      <w:numFmt w:val="bullet"/>
      <w:lvlText w:val="•"/>
      <w:lvlJc w:val="left"/>
      <w:pPr>
        <w:ind w:left="5273" w:hanging="240"/>
      </w:pPr>
      <w:rPr>
        <w:rFonts w:hint="default"/>
        <w:lang w:val="en-US" w:eastAsia="en-US" w:bidi="ar-SA"/>
      </w:rPr>
    </w:lvl>
    <w:lvl w:ilvl="6">
      <w:numFmt w:val="bullet"/>
      <w:lvlText w:val="•"/>
      <w:lvlJc w:val="left"/>
      <w:pPr>
        <w:ind w:left="6231" w:hanging="240"/>
      </w:pPr>
      <w:rPr>
        <w:rFonts w:hint="default"/>
        <w:lang w:val="en-US" w:eastAsia="en-US" w:bidi="ar-SA"/>
      </w:rPr>
    </w:lvl>
    <w:lvl w:ilvl="7">
      <w:numFmt w:val="bullet"/>
      <w:lvlText w:val="•"/>
      <w:lvlJc w:val="left"/>
      <w:pPr>
        <w:ind w:left="7189" w:hanging="240"/>
      </w:pPr>
      <w:rPr>
        <w:rFonts w:hint="default"/>
        <w:lang w:val="en-US" w:eastAsia="en-US" w:bidi="ar-SA"/>
      </w:rPr>
    </w:lvl>
    <w:lvl w:ilvl="8">
      <w:numFmt w:val="bullet"/>
      <w:lvlText w:val="•"/>
      <w:lvlJc w:val="left"/>
      <w:pPr>
        <w:ind w:left="8147" w:hanging="240"/>
      </w:pPr>
      <w:rPr>
        <w:rFonts w:hint="default"/>
        <w:lang w:val="en-US" w:eastAsia="en-US" w:bidi="ar-SA"/>
      </w:rPr>
    </w:lvl>
  </w:abstractNum>
  <w:abstractNum w:abstractNumId="13" w15:restartNumberingAfterBreak="0">
    <w:nsid w:val="22E149D6"/>
    <w:multiLevelType w:val="hybridMultilevel"/>
    <w:tmpl w:val="D042FA02"/>
    <w:lvl w:ilvl="0" w:tplc="D8C46296">
      <w:start w:val="1"/>
      <w:numFmt w:val="decimal"/>
      <w:lvlText w:val="%1."/>
      <w:lvlJc w:val="left"/>
      <w:pPr>
        <w:ind w:left="1866" w:hanging="360"/>
        <w:jc w:val="left"/>
      </w:pPr>
      <w:rPr>
        <w:rFonts w:ascii="Calibri" w:eastAsia="Calibri" w:hAnsi="Calibri" w:cs="Calibri" w:hint="default"/>
        <w:b w:val="0"/>
        <w:bCs w:val="0"/>
        <w:i w:val="0"/>
        <w:iCs w:val="0"/>
        <w:spacing w:val="0"/>
        <w:w w:val="100"/>
        <w:sz w:val="22"/>
        <w:szCs w:val="22"/>
        <w:lang w:val="en-US" w:eastAsia="en-US" w:bidi="ar-SA"/>
      </w:rPr>
    </w:lvl>
    <w:lvl w:ilvl="1" w:tplc="B1103CC6">
      <w:numFmt w:val="bullet"/>
      <w:lvlText w:val="•"/>
      <w:lvlJc w:val="left"/>
      <w:pPr>
        <w:ind w:left="2680" w:hanging="360"/>
      </w:pPr>
      <w:rPr>
        <w:rFonts w:hint="default"/>
        <w:lang w:val="en-US" w:eastAsia="en-US" w:bidi="ar-SA"/>
      </w:rPr>
    </w:lvl>
    <w:lvl w:ilvl="2" w:tplc="ED126076">
      <w:numFmt w:val="bullet"/>
      <w:lvlText w:val="•"/>
      <w:lvlJc w:val="left"/>
      <w:pPr>
        <w:ind w:left="3500" w:hanging="360"/>
      </w:pPr>
      <w:rPr>
        <w:rFonts w:hint="default"/>
        <w:lang w:val="en-US" w:eastAsia="en-US" w:bidi="ar-SA"/>
      </w:rPr>
    </w:lvl>
    <w:lvl w:ilvl="3" w:tplc="E5766A88">
      <w:numFmt w:val="bullet"/>
      <w:lvlText w:val="•"/>
      <w:lvlJc w:val="left"/>
      <w:pPr>
        <w:ind w:left="4321" w:hanging="360"/>
      </w:pPr>
      <w:rPr>
        <w:rFonts w:hint="default"/>
        <w:lang w:val="en-US" w:eastAsia="en-US" w:bidi="ar-SA"/>
      </w:rPr>
    </w:lvl>
    <w:lvl w:ilvl="4" w:tplc="5692B08A">
      <w:numFmt w:val="bullet"/>
      <w:lvlText w:val="•"/>
      <w:lvlJc w:val="left"/>
      <w:pPr>
        <w:ind w:left="5141" w:hanging="360"/>
      </w:pPr>
      <w:rPr>
        <w:rFonts w:hint="default"/>
        <w:lang w:val="en-US" w:eastAsia="en-US" w:bidi="ar-SA"/>
      </w:rPr>
    </w:lvl>
    <w:lvl w:ilvl="5" w:tplc="2E8E700C">
      <w:numFmt w:val="bullet"/>
      <w:lvlText w:val="•"/>
      <w:lvlJc w:val="left"/>
      <w:pPr>
        <w:ind w:left="5962" w:hanging="360"/>
      </w:pPr>
      <w:rPr>
        <w:rFonts w:hint="default"/>
        <w:lang w:val="en-US" w:eastAsia="en-US" w:bidi="ar-SA"/>
      </w:rPr>
    </w:lvl>
    <w:lvl w:ilvl="6" w:tplc="EDC42A1E">
      <w:numFmt w:val="bullet"/>
      <w:lvlText w:val="•"/>
      <w:lvlJc w:val="left"/>
      <w:pPr>
        <w:ind w:left="6782" w:hanging="360"/>
      </w:pPr>
      <w:rPr>
        <w:rFonts w:hint="default"/>
        <w:lang w:val="en-US" w:eastAsia="en-US" w:bidi="ar-SA"/>
      </w:rPr>
    </w:lvl>
    <w:lvl w:ilvl="7" w:tplc="0DCCB336">
      <w:numFmt w:val="bullet"/>
      <w:lvlText w:val="•"/>
      <w:lvlJc w:val="left"/>
      <w:pPr>
        <w:ind w:left="7603" w:hanging="360"/>
      </w:pPr>
      <w:rPr>
        <w:rFonts w:hint="default"/>
        <w:lang w:val="en-US" w:eastAsia="en-US" w:bidi="ar-SA"/>
      </w:rPr>
    </w:lvl>
    <w:lvl w:ilvl="8" w:tplc="A404B6B4">
      <w:numFmt w:val="bullet"/>
      <w:lvlText w:val="•"/>
      <w:lvlJc w:val="left"/>
      <w:pPr>
        <w:ind w:left="8423" w:hanging="360"/>
      </w:pPr>
      <w:rPr>
        <w:rFonts w:hint="default"/>
        <w:lang w:val="en-US" w:eastAsia="en-US" w:bidi="ar-SA"/>
      </w:rPr>
    </w:lvl>
  </w:abstractNum>
  <w:abstractNum w:abstractNumId="14" w15:restartNumberingAfterBreak="0">
    <w:nsid w:val="23326ACB"/>
    <w:multiLevelType w:val="hybridMultilevel"/>
    <w:tmpl w:val="9118CE18"/>
    <w:lvl w:ilvl="0" w:tplc="FC9470E6">
      <w:start w:val="1"/>
      <w:numFmt w:val="upperLetter"/>
      <w:lvlText w:val="%1."/>
      <w:lvlJc w:val="left"/>
      <w:pPr>
        <w:ind w:left="1146" w:hanging="360"/>
        <w:jc w:val="left"/>
      </w:pPr>
      <w:rPr>
        <w:rFonts w:ascii="Calibri" w:eastAsia="Calibri" w:hAnsi="Calibri" w:cs="Calibri" w:hint="default"/>
        <w:b w:val="0"/>
        <w:bCs w:val="0"/>
        <w:i w:val="0"/>
        <w:iCs w:val="0"/>
        <w:spacing w:val="-1"/>
        <w:w w:val="100"/>
        <w:sz w:val="22"/>
        <w:szCs w:val="22"/>
        <w:lang w:val="en-US" w:eastAsia="en-US" w:bidi="ar-SA"/>
      </w:rPr>
    </w:lvl>
    <w:lvl w:ilvl="1" w:tplc="95A43C62">
      <w:numFmt w:val="bullet"/>
      <w:lvlText w:val="•"/>
      <w:lvlJc w:val="left"/>
      <w:pPr>
        <w:ind w:left="2032" w:hanging="360"/>
      </w:pPr>
      <w:rPr>
        <w:rFonts w:hint="default"/>
        <w:lang w:val="en-US" w:eastAsia="en-US" w:bidi="ar-SA"/>
      </w:rPr>
    </w:lvl>
    <w:lvl w:ilvl="2" w:tplc="01AC9192">
      <w:numFmt w:val="bullet"/>
      <w:lvlText w:val="•"/>
      <w:lvlJc w:val="left"/>
      <w:pPr>
        <w:ind w:left="2924" w:hanging="360"/>
      </w:pPr>
      <w:rPr>
        <w:rFonts w:hint="default"/>
        <w:lang w:val="en-US" w:eastAsia="en-US" w:bidi="ar-SA"/>
      </w:rPr>
    </w:lvl>
    <w:lvl w:ilvl="3" w:tplc="3C3ADDAA">
      <w:numFmt w:val="bullet"/>
      <w:lvlText w:val="•"/>
      <w:lvlJc w:val="left"/>
      <w:pPr>
        <w:ind w:left="3817" w:hanging="360"/>
      </w:pPr>
      <w:rPr>
        <w:rFonts w:hint="default"/>
        <w:lang w:val="en-US" w:eastAsia="en-US" w:bidi="ar-SA"/>
      </w:rPr>
    </w:lvl>
    <w:lvl w:ilvl="4" w:tplc="7990FB2C">
      <w:numFmt w:val="bullet"/>
      <w:lvlText w:val="•"/>
      <w:lvlJc w:val="left"/>
      <w:pPr>
        <w:ind w:left="4709" w:hanging="360"/>
      </w:pPr>
      <w:rPr>
        <w:rFonts w:hint="default"/>
        <w:lang w:val="en-US" w:eastAsia="en-US" w:bidi="ar-SA"/>
      </w:rPr>
    </w:lvl>
    <w:lvl w:ilvl="5" w:tplc="7792AFAC">
      <w:numFmt w:val="bullet"/>
      <w:lvlText w:val="•"/>
      <w:lvlJc w:val="left"/>
      <w:pPr>
        <w:ind w:left="5602" w:hanging="360"/>
      </w:pPr>
      <w:rPr>
        <w:rFonts w:hint="default"/>
        <w:lang w:val="en-US" w:eastAsia="en-US" w:bidi="ar-SA"/>
      </w:rPr>
    </w:lvl>
    <w:lvl w:ilvl="6" w:tplc="011CE744">
      <w:numFmt w:val="bullet"/>
      <w:lvlText w:val="•"/>
      <w:lvlJc w:val="left"/>
      <w:pPr>
        <w:ind w:left="6494" w:hanging="360"/>
      </w:pPr>
      <w:rPr>
        <w:rFonts w:hint="default"/>
        <w:lang w:val="en-US" w:eastAsia="en-US" w:bidi="ar-SA"/>
      </w:rPr>
    </w:lvl>
    <w:lvl w:ilvl="7" w:tplc="A1385292">
      <w:numFmt w:val="bullet"/>
      <w:lvlText w:val="•"/>
      <w:lvlJc w:val="left"/>
      <w:pPr>
        <w:ind w:left="7387" w:hanging="360"/>
      </w:pPr>
      <w:rPr>
        <w:rFonts w:hint="default"/>
        <w:lang w:val="en-US" w:eastAsia="en-US" w:bidi="ar-SA"/>
      </w:rPr>
    </w:lvl>
    <w:lvl w:ilvl="8" w:tplc="2AD23358">
      <w:numFmt w:val="bullet"/>
      <w:lvlText w:val="•"/>
      <w:lvlJc w:val="left"/>
      <w:pPr>
        <w:ind w:left="8279" w:hanging="360"/>
      </w:pPr>
      <w:rPr>
        <w:rFonts w:hint="default"/>
        <w:lang w:val="en-US" w:eastAsia="en-US" w:bidi="ar-SA"/>
      </w:rPr>
    </w:lvl>
  </w:abstractNum>
  <w:abstractNum w:abstractNumId="15" w15:restartNumberingAfterBreak="0">
    <w:nsid w:val="23D30A4B"/>
    <w:multiLevelType w:val="hybridMultilevel"/>
    <w:tmpl w:val="05840794"/>
    <w:lvl w:ilvl="0" w:tplc="388CB93A">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993871EA">
      <w:numFmt w:val="bullet"/>
      <w:lvlText w:val="•"/>
      <w:lvlJc w:val="left"/>
      <w:pPr>
        <w:ind w:left="1686" w:hanging="361"/>
      </w:pPr>
      <w:rPr>
        <w:rFonts w:hint="default"/>
        <w:lang w:val="en-US" w:eastAsia="en-US" w:bidi="ar-SA"/>
      </w:rPr>
    </w:lvl>
    <w:lvl w:ilvl="2" w:tplc="7C4CF774">
      <w:numFmt w:val="bullet"/>
      <w:lvlText w:val="•"/>
      <w:lvlJc w:val="left"/>
      <w:pPr>
        <w:ind w:left="2553" w:hanging="361"/>
      </w:pPr>
      <w:rPr>
        <w:rFonts w:hint="default"/>
        <w:lang w:val="en-US" w:eastAsia="en-US" w:bidi="ar-SA"/>
      </w:rPr>
    </w:lvl>
    <w:lvl w:ilvl="3" w:tplc="C6A05BD8">
      <w:numFmt w:val="bullet"/>
      <w:lvlText w:val="•"/>
      <w:lvlJc w:val="left"/>
      <w:pPr>
        <w:ind w:left="3420" w:hanging="361"/>
      </w:pPr>
      <w:rPr>
        <w:rFonts w:hint="default"/>
        <w:lang w:val="en-US" w:eastAsia="en-US" w:bidi="ar-SA"/>
      </w:rPr>
    </w:lvl>
    <w:lvl w:ilvl="4" w:tplc="F072EB64">
      <w:numFmt w:val="bullet"/>
      <w:lvlText w:val="•"/>
      <w:lvlJc w:val="left"/>
      <w:pPr>
        <w:ind w:left="4287" w:hanging="361"/>
      </w:pPr>
      <w:rPr>
        <w:rFonts w:hint="default"/>
        <w:lang w:val="en-US" w:eastAsia="en-US" w:bidi="ar-SA"/>
      </w:rPr>
    </w:lvl>
    <w:lvl w:ilvl="5" w:tplc="FEEAE51E">
      <w:numFmt w:val="bullet"/>
      <w:lvlText w:val="•"/>
      <w:lvlJc w:val="left"/>
      <w:pPr>
        <w:ind w:left="5154" w:hanging="361"/>
      </w:pPr>
      <w:rPr>
        <w:rFonts w:hint="default"/>
        <w:lang w:val="en-US" w:eastAsia="en-US" w:bidi="ar-SA"/>
      </w:rPr>
    </w:lvl>
    <w:lvl w:ilvl="6" w:tplc="4894A384">
      <w:numFmt w:val="bullet"/>
      <w:lvlText w:val="•"/>
      <w:lvlJc w:val="left"/>
      <w:pPr>
        <w:ind w:left="6020" w:hanging="361"/>
      </w:pPr>
      <w:rPr>
        <w:rFonts w:hint="default"/>
        <w:lang w:val="en-US" w:eastAsia="en-US" w:bidi="ar-SA"/>
      </w:rPr>
    </w:lvl>
    <w:lvl w:ilvl="7" w:tplc="92D0C51A">
      <w:numFmt w:val="bullet"/>
      <w:lvlText w:val="•"/>
      <w:lvlJc w:val="left"/>
      <w:pPr>
        <w:ind w:left="6887" w:hanging="361"/>
      </w:pPr>
      <w:rPr>
        <w:rFonts w:hint="default"/>
        <w:lang w:val="en-US" w:eastAsia="en-US" w:bidi="ar-SA"/>
      </w:rPr>
    </w:lvl>
    <w:lvl w:ilvl="8" w:tplc="EA623684">
      <w:numFmt w:val="bullet"/>
      <w:lvlText w:val="•"/>
      <w:lvlJc w:val="left"/>
      <w:pPr>
        <w:ind w:left="7754" w:hanging="361"/>
      </w:pPr>
      <w:rPr>
        <w:rFonts w:hint="default"/>
        <w:lang w:val="en-US" w:eastAsia="en-US" w:bidi="ar-SA"/>
      </w:rPr>
    </w:lvl>
  </w:abstractNum>
  <w:abstractNum w:abstractNumId="16" w15:restartNumberingAfterBreak="0">
    <w:nsid w:val="25944877"/>
    <w:multiLevelType w:val="multilevel"/>
    <w:tmpl w:val="73D8A7A8"/>
    <w:lvl w:ilvl="0">
      <w:start w:val="1"/>
      <w:numFmt w:val="decimal"/>
      <w:lvlText w:val="%1."/>
      <w:lvlJc w:val="left"/>
      <w:pPr>
        <w:ind w:left="1168"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581"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22" w:hanging="361"/>
      </w:pPr>
      <w:rPr>
        <w:rFonts w:hint="default"/>
        <w:lang w:val="en-US" w:eastAsia="en-US" w:bidi="ar-SA"/>
      </w:rPr>
    </w:lvl>
    <w:lvl w:ilvl="3">
      <w:numFmt w:val="bullet"/>
      <w:lvlText w:val="•"/>
      <w:lvlJc w:val="left"/>
      <w:pPr>
        <w:ind w:left="3465" w:hanging="361"/>
      </w:pPr>
      <w:rPr>
        <w:rFonts w:hint="default"/>
        <w:lang w:val="en-US" w:eastAsia="en-US" w:bidi="ar-SA"/>
      </w:rPr>
    </w:lvl>
    <w:lvl w:ilvl="4">
      <w:numFmt w:val="bullet"/>
      <w:lvlText w:val="•"/>
      <w:lvlJc w:val="left"/>
      <w:pPr>
        <w:ind w:left="4408" w:hanging="361"/>
      </w:pPr>
      <w:rPr>
        <w:rFonts w:hint="default"/>
        <w:lang w:val="en-US" w:eastAsia="en-US" w:bidi="ar-SA"/>
      </w:rPr>
    </w:lvl>
    <w:lvl w:ilvl="5">
      <w:numFmt w:val="bullet"/>
      <w:lvlText w:val="•"/>
      <w:lvlJc w:val="left"/>
      <w:pPr>
        <w:ind w:left="5350" w:hanging="361"/>
      </w:pPr>
      <w:rPr>
        <w:rFonts w:hint="default"/>
        <w:lang w:val="en-US" w:eastAsia="en-US" w:bidi="ar-SA"/>
      </w:rPr>
    </w:lvl>
    <w:lvl w:ilvl="6">
      <w:numFmt w:val="bullet"/>
      <w:lvlText w:val="•"/>
      <w:lvlJc w:val="left"/>
      <w:pPr>
        <w:ind w:left="6293" w:hanging="361"/>
      </w:pPr>
      <w:rPr>
        <w:rFonts w:hint="default"/>
        <w:lang w:val="en-US" w:eastAsia="en-US" w:bidi="ar-SA"/>
      </w:rPr>
    </w:lvl>
    <w:lvl w:ilvl="7">
      <w:numFmt w:val="bullet"/>
      <w:lvlText w:val="•"/>
      <w:lvlJc w:val="left"/>
      <w:pPr>
        <w:ind w:left="7236" w:hanging="361"/>
      </w:pPr>
      <w:rPr>
        <w:rFonts w:hint="default"/>
        <w:lang w:val="en-US" w:eastAsia="en-US" w:bidi="ar-SA"/>
      </w:rPr>
    </w:lvl>
    <w:lvl w:ilvl="8">
      <w:numFmt w:val="bullet"/>
      <w:lvlText w:val="•"/>
      <w:lvlJc w:val="left"/>
      <w:pPr>
        <w:ind w:left="8178" w:hanging="361"/>
      </w:pPr>
      <w:rPr>
        <w:rFonts w:hint="default"/>
        <w:lang w:val="en-US" w:eastAsia="en-US" w:bidi="ar-SA"/>
      </w:rPr>
    </w:lvl>
  </w:abstractNum>
  <w:abstractNum w:abstractNumId="17" w15:restartNumberingAfterBreak="0">
    <w:nsid w:val="296300D9"/>
    <w:multiLevelType w:val="multilevel"/>
    <w:tmpl w:val="46906252"/>
    <w:lvl w:ilvl="0">
      <w:start w:val="6"/>
      <w:numFmt w:val="decimal"/>
      <w:lvlText w:val="%1"/>
      <w:lvlJc w:val="left"/>
      <w:pPr>
        <w:ind w:left="1146" w:hanging="721"/>
        <w:jc w:val="left"/>
      </w:pPr>
      <w:rPr>
        <w:rFonts w:hint="default"/>
        <w:lang w:val="en-US" w:eastAsia="en-US" w:bidi="ar-SA"/>
      </w:rPr>
    </w:lvl>
    <w:lvl w:ilvl="1">
      <w:start w:val="1"/>
      <w:numFmt w:val="decimal"/>
      <w:lvlText w:val="%1.%2."/>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924" w:hanging="721"/>
      </w:pPr>
      <w:rPr>
        <w:rFonts w:hint="default"/>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18" w15:restartNumberingAfterBreak="0">
    <w:nsid w:val="2A0C39E3"/>
    <w:multiLevelType w:val="multilevel"/>
    <w:tmpl w:val="ED649E08"/>
    <w:lvl w:ilvl="0">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1146" w:hanging="721"/>
        <w:jc w:val="left"/>
      </w:pPr>
      <w:rPr>
        <w:rFonts w:hint="default"/>
        <w:spacing w:val="-1"/>
        <w:w w:val="93"/>
        <w:u w:val="single" w:color="000000"/>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2106"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6082" w:hanging="721"/>
      </w:pPr>
      <w:rPr>
        <w:rFonts w:hint="default"/>
        <w:lang w:val="en-US" w:eastAsia="en-US" w:bidi="ar-SA"/>
      </w:rPr>
    </w:lvl>
    <w:lvl w:ilvl="7">
      <w:numFmt w:val="bullet"/>
      <w:lvlText w:val="•"/>
      <w:lvlJc w:val="left"/>
      <w:pPr>
        <w:ind w:left="7077" w:hanging="721"/>
      </w:pPr>
      <w:rPr>
        <w:rFonts w:hint="default"/>
        <w:lang w:val="en-US" w:eastAsia="en-US" w:bidi="ar-SA"/>
      </w:rPr>
    </w:lvl>
    <w:lvl w:ilvl="8">
      <w:numFmt w:val="bullet"/>
      <w:lvlText w:val="•"/>
      <w:lvlJc w:val="left"/>
      <w:pPr>
        <w:ind w:left="8073" w:hanging="721"/>
      </w:pPr>
      <w:rPr>
        <w:rFonts w:hint="default"/>
        <w:lang w:val="en-US" w:eastAsia="en-US" w:bidi="ar-SA"/>
      </w:rPr>
    </w:lvl>
  </w:abstractNum>
  <w:abstractNum w:abstractNumId="19"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abstractNum w:abstractNumId="20" w15:restartNumberingAfterBreak="0">
    <w:nsid w:val="30531A23"/>
    <w:multiLevelType w:val="hybridMultilevel"/>
    <w:tmpl w:val="C83E8760"/>
    <w:lvl w:ilvl="0" w:tplc="E90E7F3E">
      <w:start w:val="1"/>
      <w:numFmt w:val="lowerRoman"/>
      <w:lvlText w:val="%1."/>
      <w:lvlJc w:val="left"/>
      <w:pPr>
        <w:ind w:left="927" w:hanging="466"/>
        <w:jc w:val="right"/>
      </w:pPr>
      <w:rPr>
        <w:rFonts w:ascii="Calibri" w:eastAsia="Calibri" w:hAnsi="Calibri" w:cs="Calibri" w:hint="default"/>
        <w:b w:val="0"/>
        <w:bCs w:val="0"/>
        <w:i w:val="0"/>
        <w:iCs w:val="0"/>
        <w:spacing w:val="-1"/>
        <w:w w:val="100"/>
        <w:sz w:val="22"/>
        <w:szCs w:val="22"/>
        <w:lang w:val="en-US" w:eastAsia="en-US" w:bidi="ar-SA"/>
      </w:rPr>
    </w:lvl>
    <w:lvl w:ilvl="1" w:tplc="EF1EEBA4">
      <w:numFmt w:val="bullet"/>
      <w:lvlText w:val="•"/>
      <w:lvlJc w:val="left"/>
      <w:pPr>
        <w:ind w:left="1678" w:hanging="466"/>
      </w:pPr>
      <w:rPr>
        <w:rFonts w:hint="default"/>
        <w:lang w:val="en-US" w:eastAsia="en-US" w:bidi="ar-SA"/>
      </w:rPr>
    </w:lvl>
    <w:lvl w:ilvl="2" w:tplc="A1C8DF24">
      <w:numFmt w:val="bullet"/>
      <w:lvlText w:val="•"/>
      <w:lvlJc w:val="left"/>
      <w:pPr>
        <w:ind w:left="2437" w:hanging="466"/>
      </w:pPr>
      <w:rPr>
        <w:rFonts w:hint="default"/>
        <w:lang w:val="en-US" w:eastAsia="en-US" w:bidi="ar-SA"/>
      </w:rPr>
    </w:lvl>
    <w:lvl w:ilvl="3" w:tplc="288E5C48">
      <w:numFmt w:val="bullet"/>
      <w:lvlText w:val="•"/>
      <w:lvlJc w:val="left"/>
      <w:pPr>
        <w:ind w:left="3195" w:hanging="466"/>
      </w:pPr>
      <w:rPr>
        <w:rFonts w:hint="default"/>
        <w:lang w:val="en-US" w:eastAsia="en-US" w:bidi="ar-SA"/>
      </w:rPr>
    </w:lvl>
    <w:lvl w:ilvl="4" w:tplc="B602EF34">
      <w:numFmt w:val="bullet"/>
      <w:lvlText w:val="•"/>
      <w:lvlJc w:val="left"/>
      <w:pPr>
        <w:ind w:left="3954" w:hanging="466"/>
      </w:pPr>
      <w:rPr>
        <w:rFonts w:hint="default"/>
        <w:lang w:val="en-US" w:eastAsia="en-US" w:bidi="ar-SA"/>
      </w:rPr>
    </w:lvl>
    <w:lvl w:ilvl="5" w:tplc="26C47B88">
      <w:numFmt w:val="bullet"/>
      <w:lvlText w:val="•"/>
      <w:lvlJc w:val="left"/>
      <w:pPr>
        <w:ind w:left="4713" w:hanging="466"/>
      </w:pPr>
      <w:rPr>
        <w:rFonts w:hint="default"/>
        <w:lang w:val="en-US" w:eastAsia="en-US" w:bidi="ar-SA"/>
      </w:rPr>
    </w:lvl>
    <w:lvl w:ilvl="6" w:tplc="6E96EB9C">
      <w:numFmt w:val="bullet"/>
      <w:lvlText w:val="•"/>
      <w:lvlJc w:val="left"/>
      <w:pPr>
        <w:ind w:left="5471" w:hanging="466"/>
      </w:pPr>
      <w:rPr>
        <w:rFonts w:hint="default"/>
        <w:lang w:val="en-US" w:eastAsia="en-US" w:bidi="ar-SA"/>
      </w:rPr>
    </w:lvl>
    <w:lvl w:ilvl="7" w:tplc="821AB678">
      <w:numFmt w:val="bullet"/>
      <w:lvlText w:val="•"/>
      <w:lvlJc w:val="left"/>
      <w:pPr>
        <w:ind w:left="6230" w:hanging="466"/>
      </w:pPr>
      <w:rPr>
        <w:rFonts w:hint="default"/>
        <w:lang w:val="en-US" w:eastAsia="en-US" w:bidi="ar-SA"/>
      </w:rPr>
    </w:lvl>
    <w:lvl w:ilvl="8" w:tplc="9AD8E47E">
      <w:numFmt w:val="bullet"/>
      <w:lvlText w:val="•"/>
      <w:lvlJc w:val="left"/>
      <w:pPr>
        <w:ind w:left="6988" w:hanging="466"/>
      </w:pPr>
      <w:rPr>
        <w:rFonts w:hint="default"/>
        <w:lang w:val="en-US" w:eastAsia="en-US" w:bidi="ar-SA"/>
      </w:rPr>
    </w:lvl>
  </w:abstractNum>
  <w:abstractNum w:abstractNumId="21" w15:restartNumberingAfterBreak="0">
    <w:nsid w:val="33034780"/>
    <w:multiLevelType w:val="hybridMultilevel"/>
    <w:tmpl w:val="8786B5D4"/>
    <w:lvl w:ilvl="0" w:tplc="1CCADB64">
      <w:start w:val="1"/>
      <w:numFmt w:val="upperLetter"/>
      <w:lvlText w:val="%1."/>
      <w:lvlJc w:val="left"/>
      <w:pPr>
        <w:ind w:left="676" w:hanging="469"/>
        <w:jc w:val="left"/>
      </w:pPr>
      <w:rPr>
        <w:rFonts w:ascii="Calibri" w:eastAsia="Calibri" w:hAnsi="Calibri" w:cs="Calibri" w:hint="default"/>
        <w:b w:val="0"/>
        <w:bCs w:val="0"/>
        <w:i w:val="0"/>
        <w:iCs w:val="0"/>
        <w:spacing w:val="-1"/>
        <w:w w:val="100"/>
        <w:sz w:val="22"/>
        <w:szCs w:val="22"/>
        <w:lang w:val="en-US" w:eastAsia="en-US" w:bidi="ar-SA"/>
      </w:rPr>
    </w:lvl>
    <w:lvl w:ilvl="1" w:tplc="4614C906">
      <w:numFmt w:val="bullet"/>
      <w:lvlText w:val="•"/>
      <w:lvlJc w:val="left"/>
      <w:pPr>
        <w:ind w:left="1449" w:hanging="469"/>
      </w:pPr>
      <w:rPr>
        <w:rFonts w:hint="default"/>
        <w:lang w:val="en-US" w:eastAsia="en-US" w:bidi="ar-SA"/>
      </w:rPr>
    </w:lvl>
    <w:lvl w:ilvl="2" w:tplc="9B5E139E">
      <w:numFmt w:val="bullet"/>
      <w:lvlText w:val="•"/>
      <w:lvlJc w:val="left"/>
      <w:pPr>
        <w:ind w:left="2219" w:hanging="469"/>
      </w:pPr>
      <w:rPr>
        <w:rFonts w:hint="default"/>
        <w:lang w:val="en-US" w:eastAsia="en-US" w:bidi="ar-SA"/>
      </w:rPr>
    </w:lvl>
    <w:lvl w:ilvl="3" w:tplc="E94805F6">
      <w:numFmt w:val="bullet"/>
      <w:lvlText w:val="•"/>
      <w:lvlJc w:val="left"/>
      <w:pPr>
        <w:ind w:left="2989" w:hanging="469"/>
      </w:pPr>
      <w:rPr>
        <w:rFonts w:hint="default"/>
        <w:lang w:val="en-US" w:eastAsia="en-US" w:bidi="ar-SA"/>
      </w:rPr>
    </w:lvl>
    <w:lvl w:ilvl="4" w:tplc="0276A436">
      <w:numFmt w:val="bullet"/>
      <w:lvlText w:val="•"/>
      <w:lvlJc w:val="left"/>
      <w:pPr>
        <w:ind w:left="3758" w:hanging="469"/>
      </w:pPr>
      <w:rPr>
        <w:rFonts w:hint="default"/>
        <w:lang w:val="en-US" w:eastAsia="en-US" w:bidi="ar-SA"/>
      </w:rPr>
    </w:lvl>
    <w:lvl w:ilvl="5" w:tplc="4D089D22">
      <w:numFmt w:val="bullet"/>
      <w:lvlText w:val="•"/>
      <w:lvlJc w:val="left"/>
      <w:pPr>
        <w:ind w:left="4528" w:hanging="469"/>
      </w:pPr>
      <w:rPr>
        <w:rFonts w:hint="default"/>
        <w:lang w:val="en-US" w:eastAsia="en-US" w:bidi="ar-SA"/>
      </w:rPr>
    </w:lvl>
    <w:lvl w:ilvl="6" w:tplc="B08EEC54">
      <w:numFmt w:val="bullet"/>
      <w:lvlText w:val="•"/>
      <w:lvlJc w:val="left"/>
      <w:pPr>
        <w:ind w:left="5298" w:hanging="469"/>
      </w:pPr>
      <w:rPr>
        <w:rFonts w:hint="default"/>
        <w:lang w:val="en-US" w:eastAsia="en-US" w:bidi="ar-SA"/>
      </w:rPr>
    </w:lvl>
    <w:lvl w:ilvl="7" w:tplc="EB604ED4">
      <w:numFmt w:val="bullet"/>
      <w:lvlText w:val="•"/>
      <w:lvlJc w:val="left"/>
      <w:pPr>
        <w:ind w:left="6067" w:hanging="469"/>
      </w:pPr>
      <w:rPr>
        <w:rFonts w:hint="default"/>
        <w:lang w:val="en-US" w:eastAsia="en-US" w:bidi="ar-SA"/>
      </w:rPr>
    </w:lvl>
    <w:lvl w:ilvl="8" w:tplc="7F56AA4E">
      <w:numFmt w:val="bullet"/>
      <w:lvlText w:val="•"/>
      <w:lvlJc w:val="left"/>
      <w:pPr>
        <w:ind w:left="6837" w:hanging="469"/>
      </w:pPr>
      <w:rPr>
        <w:rFonts w:hint="default"/>
        <w:lang w:val="en-US" w:eastAsia="en-US" w:bidi="ar-SA"/>
      </w:rPr>
    </w:lvl>
  </w:abstractNum>
  <w:abstractNum w:abstractNumId="22" w15:restartNumberingAfterBreak="0">
    <w:nsid w:val="34374EFC"/>
    <w:multiLevelType w:val="hybridMultilevel"/>
    <w:tmpl w:val="AF387940"/>
    <w:lvl w:ilvl="0" w:tplc="ED6CFFB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0F22F0D8">
      <w:numFmt w:val="bullet"/>
      <w:lvlText w:val="•"/>
      <w:lvlJc w:val="left"/>
      <w:pPr>
        <w:ind w:left="2032" w:hanging="361"/>
      </w:pPr>
      <w:rPr>
        <w:rFonts w:hint="default"/>
        <w:lang w:val="en-US" w:eastAsia="en-US" w:bidi="ar-SA"/>
      </w:rPr>
    </w:lvl>
    <w:lvl w:ilvl="2" w:tplc="2DC67CE6">
      <w:numFmt w:val="bullet"/>
      <w:lvlText w:val="•"/>
      <w:lvlJc w:val="left"/>
      <w:pPr>
        <w:ind w:left="2924" w:hanging="361"/>
      </w:pPr>
      <w:rPr>
        <w:rFonts w:hint="default"/>
        <w:lang w:val="en-US" w:eastAsia="en-US" w:bidi="ar-SA"/>
      </w:rPr>
    </w:lvl>
    <w:lvl w:ilvl="3" w:tplc="06A8DEEE">
      <w:numFmt w:val="bullet"/>
      <w:lvlText w:val="•"/>
      <w:lvlJc w:val="left"/>
      <w:pPr>
        <w:ind w:left="3817" w:hanging="361"/>
      </w:pPr>
      <w:rPr>
        <w:rFonts w:hint="default"/>
        <w:lang w:val="en-US" w:eastAsia="en-US" w:bidi="ar-SA"/>
      </w:rPr>
    </w:lvl>
    <w:lvl w:ilvl="4" w:tplc="D940F23C">
      <w:numFmt w:val="bullet"/>
      <w:lvlText w:val="•"/>
      <w:lvlJc w:val="left"/>
      <w:pPr>
        <w:ind w:left="4709" w:hanging="361"/>
      </w:pPr>
      <w:rPr>
        <w:rFonts w:hint="default"/>
        <w:lang w:val="en-US" w:eastAsia="en-US" w:bidi="ar-SA"/>
      </w:rPr>
    </w:lvl>
    <w:lvl w:ilvl="5" w:tplc="85325100">
      <w:numFmt w:val="bullet"/>
      <w:lvlText w:val="•"/>
      <w:lvlJc w:val="left"/>
      <w:pPr>
        <w:ind w:left="5602" w:hanging="361"/>
      </w:pPr>
      <w:rPr>
        <w:rFonts w:hint="default"/>
        <w:lang w:val="en-US" w:eastAsia="en-US" w:bidi="ar-SA"/>
      </w:rPr>
    </w:lvl>
    <w:lvl w:ilvl="6" w:tplc="06C888A0">
      <w:numFmt w:val="bullet"/>
      <w:lvlText w:val="•"/>
      <w:lvlJc w:val="left"/>
      <w:pPr>
        <w:ind w:left="6494" w:hanging="361"/>
      </w:pPr>
      <w:rPr>
        <w:rFonts w:hint="default"/>
        <w:lang w:val="en-US" w:eastAsia="en-US" w:bidi="ar-SA"/>
      </w:rPr>
    </w:lvl>
    <w:lvl w:ilvl="7" w:tplc="FA2AD576">
      <w:numFmt w:val="bullet"/>
      <w:lvlText w:val="•"/>
      <w:lvlJc w:val="left"/>
      <w:pPr>
        <w:ind w:left="7387" w:hanging="361"/>
      </w:pPr>
      <w:rPr>
        <w:rFonts w:hint="default"/>
        <w:lang w:val="en-US" w:eastAsia="en-US" w:bidi="ar-SA"/>
      </w:rPr>
    </w:lvl>
    <w:lvl w:ilvl="8" w:tplc="9170185E">
      <w:numFmt w:val="bullet"/>
      <w:lvlText w:val="•"/>
      <w:lvlJc w:val="left"/>
      <w:pPr>
        <w:ind w:left="8279" w:hanging="361"/>
      </w:pPr>
      <w:rPr>
        <w:rFonts w:hint="default"/>
        <w:lang w:val="en-US" w:eastAsia="en-US" w:bidi="ar-SA"/>
      </w:rPr>
    </w:lvl>
  </w:abstractNum>
  <w:abstractNum w:abstractNumId="23" w15:restartNumberingAfterBreak="0">
    <w:nsid w:val="3C6B1C49"/>
    <w:multiLevelType w:val="hybridMultilevel"/>
    <w:tmpl w:val="9BE66462"/>
    <w:lvl w:ilvl="0" w:tplc="8A6CF15E">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2580273C">
      <w:numFmt w:val="bullet"/>
      <w:lvlText w:val="•"/>
      <w:lvlJc w:val="left"/>
      <w:pPr>
        <w:ind w:left="1607" w:hanging="360"/>
      </w:pPr>
      <w:rPr>
        <w:rFonts w:hint="default"/>
        <w:lang w:val="en-US" w:eastAsia="en-US" w:bidi="ar-SA"/>
      </w:rPr>
    </w:lvl>
    <w:lvl w:ilvl="2" w:tplc="8A0C5B78">
      <w:numFmt w:val="bullet"/>
      <w:lvlText w:val="•"/>
      <w:lvlJc w:val="left"/>
      <w:pPr>
        <w:ind w:left="2295" w:hanging="360"/>
      </w:pPr>
      <w:rPr>
        <w:rFonts w:hint="default"/>
        <w:lang w:val="en-US" w:eastAsia="en-US" w:bidi="ar-SA"/>
      </w:rPr>
    </w:lvl>
    <w:lvl w:ilvl="3" w:tplc="A6966536">
      <w:numFmt w:val="bullet"/>
      <w:lvlText w:val="•"/>
      <w:lvlJc w:val="left"/>
      <w:pPr>
        <w:ind w:left="2983" w:hanging="360"/>
      </w:pPr>
      <w:rPr>
        <w:rFonts w:hint="default"/>
        <w:lang w:val="en-US" w:eastAsia="en-US" w:bidi="ar-SA"/>
      </w:rPr>
    </w:lvl>
    <w:lvl w:ilvl="4" w:tplc="5E7E8B58">
      <w:numFmt w:val="bullet"/>
      <w:lvlText w:val="•"/>
      <w:lvlJc w:val="left"/>
      <w:pPr>
        <w:ind w:left="3671" w:hanging="360"/>
      </w:pPr>
      <w:rPr>
        <w:rFonts w:hint="default"/>
        <w:lang w:val="en-US" w:eastAsia="en-US" w:bidi="ar-SA"/>
      </w:rPr>
    </w:lvl>
    <w:lvl w:ilvl="5" w:tplc="3334DF1A">
      <w:numFmt w:val="bullet"/>
      <w:lvlText w:val="•"/>
      <w:lvlJc w:val="left"/>
      <w:pPr>
        <w:ind w:left="4359" w:hanging="360"/>
      </w:pPr>
      <w:rPr>
        <w:rFonts w:hint="default"/>
        <w:lang w:val="en-US" w:eastAsia="en-US" w:bidi="ar-SA"/>
      </w:rPr>
    </w:lvl>
    <w:lvl w:ilvl="6" w:tplc="AC642732">
      <w:numFmt w:val="bullet"/>
      <w:lvlText w:val="•"/>
      <w:lvlJc w:val="left"/>
      <w:pPr>
        <w:ind w:left="5047" w:hanging="360"/>
      </w:pPr>
      <w:rPr>
        <w:rFonts w:hint="default"/>
        <w:lang w:val="en-US" w:eastAsia="en-US" w:bidi="ar-SA"/>
      </w:rPr>
    </w:lvl>
    <w:lvl w:ilvl="7" w:tplc="FA2CF250">
      <w:numFmt w:val="bullet"/>
      <w:lvlText w:val="•"/>
      <w:lvlJc w:val="left"/>
      <w:pPr>
        <w:ind w:left="5735" w:hanging="360"/>
      </w:pPr>
      <w:rPr>
        <w:rFonts w:hint="default"/>
        <w:lang w:val="en-US" w:eastAsia="en-US" w:bidi="ar-SA"/>
      </w:rPr>
    </w:lvl>
    <w:lvl w:ilvl="8" w:tplc="94DAF760">
      <w:numFmt w:val="bullet"/>
      <w:lvlText w:val="•"/>
      <w:lvlJc w:val="left"/>
      <w:pPr>
        <w:ind w:left="6423" w:hanging="360"/>
      </w:pPr>
      <w:rPr>
        <w:rFonts w:hint="default"/>
        <w:lang w:val="en-US" w:eastAsia="en-US" w:bidi="ar-SA"/>
      </w:rPr>
    </w:lvl>
  </w:abstractNum>
  <w:abstractNum w:abstractNumId="24" w15:restartNumberingAfterBreak="0">
    <w:nsid w:val="3F165EAB"/>
    <w:multiLevelType w:val="hybridMultilevel"/>
    <w:tmpl w:val="40E64BAC"/>
    <w:lvl w:ilvl="0" w:tplc="600295E8">
      <w:numFmt w:val="bullet"/>
      <w:lvlText w:val=""/>
      <w:lvlJc w:val="left"/>
      <w:pPr>
        <w:ind w:left="970" w:hanging="361"/>
      </w:pPr>
      <w:rPr>
        <w:rFonts w:ascii="Symbol" w:eastAsia="Symbol" w:hAnsi="Symbol" w:cs="Symbol" w:hint="default"/>
        <w:b w:val="0"/>
        <w:bCs w:val="0"/>
        <w:i w:val="0"/>
        <w:iCs w:val="0"/>
        <w:spacing w:val="0"/>
        <w:w w:val="100"/>
        <w:sz w:val="22"/>
        <w:szCs w:val="22"/>
        <w:lang w:val="en-US" w:eastAsia="en-US" w:bidi="ar-SA"/>
      </w:rPr>
    </w:lvl>
    <w:lvl w:ilvl="1" w:tplc="67FEDE06">
      <w:numFmt w:val="bullet"/>
      <w:lvlText w:val="•"/>
      <w:lvlJc w:val="left"/>
      <w:pPr>
        <w:ind w:left="1719" w:hanging="361"/>
      </w:pPr>
      <w:rPr>
        <w:rFonts w:hint="default"/>
        <w:lang w:val="en-US" w:eastAsia="en-US" w:bidi="ar-SA"/>
      </w:rPr>
    </w:lvl>
    <w:lvl w:ilvl="2" w:tplc="2BA47672">
      <w:numFmt w:val="bullet"/>
      <w:lvlText w:val="•"/>
      <w:lvlJc w:val="left"/>
      <w:pPr>
        <w:ind w:left="2459" w:hanging="361"/>
      </w:pPr>
      <w:rPr>
        <w:rFonts w:hint="default"/>
        <w:lang w:val="en-US" w:eastAsia="en-US" w:bidi="ar-SA"/>
      </w:rPr>
    </w:lvl>
    <w:lvl w:ilvl="3" w:tplc="8230E7AE">
      <w:numFmt w:val="bullet"/>
      <w:lvlText w:val="•"/>
      <w:lvlJc w:val="left"/>
      <w:pPr>
        <w:ind w:left="3199" w:hanging="361"/>
      </w:pPr>
      <w:rPr>
        <w:rFonts w:hint="default"/>
        <w:lang w:val="en-US" w:eastAsia="en-US" w:bidi="ar-SA"/>
      </w:rPr>
    </w:lvl>
    <w:lvl w:ilvl="4" w:tplc="89B43DD4">
      <w:numFmt w:val="bullet"/>
      <w:lvlText w:val="•"/>
      <w:lvlJc w:val="left"/>
      <w:pPr>
        <w:ind w:left="3939" w:hanging="361"/>
      </w:pPr>
      <w:rPr>
        <w:rFonts w:hint="default"/>
        <w:lang w:val="en-US" w:eastAsia="en-US" w:bidi="ar-SA"/>
      </w:rPr>
    </w:lvl>
    <w:lvl w:ilvl="5" w:tplc="5A886D9E">
      <w:numFmt w:val="bullet"/>
      <w:lvlText w:val="•"/>
      <w:lvlJc w:val="left"/>
      <w:pPr>
        <w:ind w:left="4679" w:hanging="361"/>
      </w:pPr>
      <w:rPr>
        <w:rFonts w:hint="default"/>
        <w:lang w:val="en-US" w:eastAsia="en-US" w:bidi="ar-SA"/>
      </w:rPr>
    </w:lvl>
    <w:lvl w:ilvl="6" w:tplc="BF1896A6">
      <w:numFmt w:val="bullet"/>
      <w:lvlText w:val="•"/>
      <w:lvlJc w:val="left"/>
      <w:pPr>
        <w:ind w:left="5419" w:hanging="361"/>
      </w:pPr>
      <w:rPr>
        <w:rFonts w:hint="default"/>
        <w:lang w:val="en-US" w:eastAsia="en-US" w:bidi="ar-SA"/>
      </w:rPr>
    </w:lvl>
    <w:lvl w:ilvl="7" w:tplc="FADC555E">
      <w:numFmt w:val="bullet"/>
      <w:lvlText w:val="•"/>
      <w:lvlJc w:val="left"/>
      <w:pPr>
        <w:ind w:left="6159" w:hanging="361"/>
      </w:pPr>
      <w:rPr>
        <w:rFonts w:hint="default"/>
        <w:lang w:val="en-US" w:eastAsia="en-US" w:bidi="ar-SA"/>
      </w:rPr>
    </w:lvl>
    <w:lvl w:ilvl="8" w:tplc="82D0F512">
      <w:numFmt w:val="bullet"/>
      <w:lvlText w:val="•"/>
      <w:lvlJc w:val="left"/>
      <w:pPr>
        <w:ind w:left="6899" w:hanging="361"/>
      </w:pPr>
      <w:rPr>
        <w:rFonts w:hint="default"/>
        <w:lang w:val="en-US" w:eastAsia="en-US" w:bidi="ar-SA"/>
      </w:rPr>
    </w:lvl>
  </w:abstractNum>
  <w:abstractNum w:abstractNumId="25" w15:restartNumberingAfterBreak="0">
    <w:nsid w:val="3F862E65"/>
    <w:multiLevelType w:val="hybridMultilevel"/>
    <w:tmpl w:val="4822B4F6"/>
    <w:lvl w:ilvl="0" w:tplc="BDF02040">
      <w:start w:val="1"/>
      <w:numFmt w:val="lowerLetter"/>
      <w:lvlText w:val="(%1)"/>
      <w:lvlJc w:val="left"/>
      <w:pPr>
        <w:ind w:left="890" w:hanging="360"/>
        <w:jc w:val="left"/>
      </w:pPr>
      <w:rPr>
        <w:rFonts w:ascii="Calibri" w:eastAsia="Calibri" w:hAnsi="Calibri" w:cs="Calibri" w:hint="default"/>
        <w:b w:val="0"/>
        <w:bCs w:val="0"/>
        <w:i w:val="0"/>
        <w:iCs w:val="0"/>
        <w:spacing w:val="-1"/>
        <w:w w:val="100"/>
        <w:sz w:val="22"/>
        <w:szCs w:val="22"/>
        <w:lang w:val="en-US" w:eastAsia="en-US" w:bidi="ar-SA"/>
      </w:rPr>
    </w:lvl>
    <w:lvl w:ilvl="1" w:tplc="7E54C146">
      <w:numFmt w:val="bullet"/>
      <w:lvlText w:val="•"/>
      <w:lvlJc w:val="left"/>
      <w:pPr>
        <w:ind w:left="1639" w:hanging="360"/>
      </w:pPr>
      <w:rPr>
        <w:rFonts w:hint="default"/>
        <w:lang w:val="en-US" w:eastAsia="en-US" w:bidi="ar-SA"/>
      </w:rPr>
    </w:lvl>
    <w:lvl w:ilvl="2" w:tplc="41B88FF4">
      <w:numFmt w:val="bullet"/>
      <w:lvlText w:val="•"/>
      <w:lvlJc w:val="left"/>
      <w:pPr>
        <w:ind w:left="2378" w:hanging="360"/>
      </w:pPr>
      <w:rPr>
        <w:rFonts w:hint="default"/>
        <w:lang w:val="en-US" w:eastAsia="en-US" w:bidi="ar-SA"/>
      </w:rPr>
    </w:lvl>
    <w:lvl w:ilvl="3" w:tplc="EF42685E">
      <w:numFmt w:val="bullet"/>
      <w:lvlText w:val="•"/>
      <w:lvlJc w:val="left"/>
      <w:pPr>
        <w:ind w:left="3117" w:hanging="360"/>
      </w:pPr>
      <w:rPr>
        <w:rFonts w:hint="default"/>
        <w:lang w:val="en-US" w:eastAsia="en-US" w:bidi="ar-SA"/>
      </w:rPr>
    </w:lvl>
    <w:lvl w:ilvl="4" w:tplc="4F6EAFDC">
      <w:numFmt w:val="bullet"/>
      <w:lvlText w:val="•"/>
      <w:lvlJc w:val="left"/>
      <w:pPr>
        <w:ind w:left="3856" w:hanging="360"/>
      </w:pPr>
      <w:rPr>
        <w:rFonts w:hint="default"/>
        <w:lang w:val="en-US" w:eastAsia="en-US" w:bidi="ar-SA"/>
      </w:rPr>
    </w:lvl>
    <w:lvl w:ilvl="5" w:tplc="0EF2A778">
      <w:numFmt w:val="bullet"/>
      <w:lvlText w:val="•"/>
      <w:lvlJc w:val="left"/>
      <w:pPr>
        <w:ind w:left="4596" w:hanging="360"/>
      </w:pPr>
      <w:rPr>
        <w:rFonts w:hint="default"/>
        <w:lang w:val="en-US" w:eastAsia="en-US" w:bidi="ar-SA"/>
      </w:rPr>
    </w:lvl>
    <w:lvl w:ilvl="6" w:tplc="3D3220B4">
      <w:numFmt w:val="bullet"/>
      <w:lvlText w:val="•"/>
      <w:lvlJc w:val="left"/>
      <w:pPr>
        <w:ind w:left="5335" w:hanging="360"/>
      </w:pPr>
      <w:rPr>
        <w:rFonts w:hint="default"/>
        <w:lang w:val="en-US" w:eastAsia="en-US" w:bidi="ar-SA"/>
      </w:rPr>
    </w:lvl>
    <w:lvl w:ilvl="7" w:tplc="FDA41EB4">
      <w:numFmt w:val="bullet"/>
      <w:lvlText w:val="•"/>
      <w:lvlJc w:val="left"/>
      <w:pPr>
        <w:ind w:left="6074" w:hanging="360"/>
      </w:pPr>
      <w:rPr>
        <w:rFonts w:hint="default"/>
        <w:lang w:val="en-US" w:eastAsia="en-US" w:bidi="ar-SA"/>
      </w:rPr>
    </w:lvl>
    <w:lvl w:ilvl="8" w:tplc="3A32058C">
      <w:numFmt w:val="bullet"/>
      <w:lvlText w:val="•"/>
      <w:lvlJc w:val="left"/>
      <w:pPr>
        <w:ind w:left="6813" w:hanging="360"/>
      </w:pPr>
      <w:rPr>
        <w:rFonts w:hint="default"/>
        <w:lang w:val="en-US" w:eastAsia="en-US" w:bidi="ar-SA"/>
      </w:rPr>
    </w:lvl>
  </w:abstractNum>
  <w:abstractNum w:abstractNumId="26" w15:restartNumberingAfterBreak="0">
    <w:nsid w:val="41867406"/>
    <w:multiLevelType w:val="hybridMultilevel"/>
    <w:tmpl w:val="9F6C94DC"/>
    <w:lvl w:ilvl="0" w:tplc="4642CE6C">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860CEF62">
      <w:numFmt w:val="bullet"/>
      <w:lvlText w:val="•"/>
      <w:lvlJc w:val="left"/>
      <w:pPr>
        <w:ind w:left="1687" w:hanging="361"/>
      </w:pPr>
      <w:rPr>
        <w:rFonts w:hint="default"/>
        <w:lang w:val="en-US" w:eastAsia="en-US" w:bidi="ar-SA"/>
      </w:rPr>
    </w:lvl>
    <w:lvl w:ilvl="2" w:tplc="48DC8C00">
      <w:numFmt w:val="bullet"/>
      <w:lvlText w:val="•"/>
      <w:lvlJc w:val="left"/>
      <w:pPr>
        <w:ind w:left="2554" w:hanging="361"/>
      </w:pPr>
      <w:rPr>
        <w:rFonts w:hint="default"/>
        <w:lang w:val="en-US" w:eastAsia="en-US" w:bidi="ar-SA"/>
      </w:rPr>
    </w:lvl>
    <w:lvl w:ilvl="3" w:tplc="81FE7EFA">
      <w:numFmt w:val="bullet"/>
      <w:lvlText w:val="•"/>
      <w:lvlJc w:val="left"/>
      <w:pPr>
        <w:ind w:left="3421" w:hanging="361"/>
      </w:pPr>
      <w:rPr>
        <w:rFonts w:hint="default"/>
        <w:lang w:val="en-US" w:eastAsia="en-US" w:bidi="ar-SA"/>
      </w:rPr>
    </w:lvl>
    <w:lvl w:ilvl="4" w:tplc="E3DC1A2E">
      <w:numFmt w:val="bullet"/>
      <w:lvlText w:val="•"/>
      <w:lvlJc w:val="left"/>
      <w:pPr>
        <w:ind w:left="4288" w:hanging="361"/>
      </w:pPr>
      <w:rPr>
        <w:rFonts w:hint="default"/>
        <w:lang w:val="en-US" w:eastAsia="en-US" w:bidi="ar-SA"/>
      </w:rPr>
    </w:lvl>
    <w:lvl w:ilvl="5" w:tplc="A8BCDA56">
      <w:numFmt w:val="bullet"/>
      <w:lvlText w:val="•"/>
      <w:lvlJc w:val="left"/>
      <w:pPr>
        <w:ind w:left="5155" w:hanging="361"/>
      </w:pPr>
      <w:rPr>
        <w:rFonts w:hint="default"/>
        <w:lang w:val="en-US" w:eastAsia="en-US" w:bidi="ar-SA"/>
      </w:rPr>
    </w:lvl>
    <w:lvl w:ilvl="6" w:tplc="B5C82BCA">
      <w:numFmt w:val="bullet"/>
      <w:lvlText w:val="•"/>
      <w:lvlJc w:val="left"/>
      <w:pPr>
        <w:ind w:left="6022" w:hanging="361"/>
      </w:pPr>
      <w:rPr>
        <w:rFonts w:hint="default"/>
        <w:lang w:val="en-US" w:eastAsia="en-US" w:bidi="ar-SA"/>
      </w:rPr>
    </w:lvl>
    <w:lvl w:ilvl="7" w:tplc="6B3AEC68">
      <w:numFmt w:val="bullet"/>
      <w:lvlText w:val="•"/>
      <w:lvlJc w:val="left"/>
      <w:pPr>
        <w:ind w:left="6889" w:hanging="361"/>
      </w:pPr>
      <w:rPr>
        <w:rFonts w:hint="default"/>
        <w:lang w:val="en-US" w:eastAsia="en-US" w:bidi="ar-SA"/>
      </w:rPr>
    </w:lvl>
    <w:lvl w:ilvl="8" w:tplc="F85A1C3E">
      <w:numFmt w:val="bullet"/>
      <w:lvlText w:val="•"/>
      <w:lvlJc w:val="left"/>
      <w:pPr>
        <w:ind w:left="7756" w:hanging="361"/>
      </w:pPr>
      <w:rPr>
        <w:rFonts w:hint="default"/>
        <w:lang w:val="en-US" w:eastAsia="en-US" w:bidi="ar-SA"/>
      </w:rPr>
    </w:lvl>
  </w:abstractNum>
  <w:abstractNum w:abstractNumId="27" w15:restartNumberingAfterBreak="0">
    <w:nsid w:val="4D073918"/>
    <w:multiLevelType w:val="hybridMultilevel"/>
    <w:tmpl w:val="2F24E314"/>
    <w:lvl w:ilvl="0" w:tplc="FAD68D8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E5B886FA">
      <w:numFmt w:val="bullet"/>
      <w:lvlText w:val="•"/>
      <w:lvlJc w:val="left"/>
      <w:pPr>
        <w:ind w:left="1686" w:hanging="361"/>
      </w:pPr>
      <w:rPr>
        <w:rFonts w:hint="default"/>
        <w:lang w:val="en-US" w:eastAsia="en-US" w:bidi="ar-SA"/>
      </w:rPr>
    </w:lvl>
    <w:lvl w:ilvl="2" w:tplc="CA084390">
      <w:numFmt w:val="bullet"/>
      <w:lvlText w:val="•"/>
      <w:lvlJc w:val="left"/>
      <w:pPr>
        <w:ind w:left="2553" w:hanging="361"/>
      </w:pPr>
      <w:rPr>
        <w:rFonts w:hint="default"/>
        <w:lang w:val="en-US" w:eastAsia="en-US" w:bidi="ar-SA"/>
      </w:rPr>
    </w:lvl>
    <w:lvl w:ilvl="3" w:tplc="5E7073E8">
      <w:numFmt w:val="bullet"/>
      <w:lvlText w:val="•"/>
      <w:lvlJc w:val="left"/>
      <w:pPr>
        <w:ind w:left="3420" w:hanging="361"/>
      </w:pPr>
      <w:rPr>
        <w:rFonts w:hint="default"/>
        <w:lang w:val="en-US" w:eastAsia="en-US" w:bidi="ar-SA"/>
      </w:rPr>
    </w:lvl>
    <w:lvl w:ilvl="4" w:tplc="0156949C">
      <w:numFmt w:val="bullet"/>
      <w:lvlText w:val="•"/>
      <w:lvlJc w:val="left"/>
      <w:pPr>
        <w:ind w:left="4287" w:hanging="361"/>
      </w:pPr>
      <w:rPr>
        <w:rFonts w:hint="default"/>
        <w:lang w:val="en-US" w:eastAsia="en-US" w:bidi="ar-SA"/>
      </w:rPr>
    </w:lvl>
    <w:lvl w:ilvl="5" w:tplc="C8CCF6FC">
      <w:numFmt w:val="bullet"/>
      <w:lvlText w:val="•"/>
      <w:lvlJc w:val="left"/>
      <w:pPr>
        <w:ind w:left="5154" w:hanging="361"/>
      </w:pPr>
      <w:rPr>
        <w:rFonts w:hint="default"/>
        <w:lang w:val="en-US" w:eastAsia="en-US" w:bidi="ar-SA"/>
      </w:rPr>
    </w:lvl>
    <w:lvl w:ilvl="6" w:tplc="D8D03E50">
      <w:numFmt w:val="bullet"/>
      <w:lvlText w:val="•"/>
      <w:lvlJc w:val="left"/>
      <w:pPr>
        <w:ind w:left="6020" w:hanging="361"/>
      </w:pPr>
      <w:rPr>
        <w:rFonts w:hint="default"/>
        <w:lang w:val="en-US" w:eastAsia="en-US" w:bidi="ar-SA"/>
      </w:rPr>
    </w:lvl>
    <w:lvl w:ilvl="7" w:tplc="F9D63C3C">
      <w:numFmt w:val="bullet"/>
      <w:lvlText w:val="•"/>
      <w:lvlJc w:val="left"/>
      <w:pPr>
        <w:ind w:left="6887" w:hanging="361"/>
      </w:pPr>
      <w:rPr>
        <w:rFonts w:hint="default"/>
        <w:lang w:val="en-US" w:eastAsia="en-US" w:bidi="ar-SA"/>
      </w:rPr>
    </w:lvl>
    <w:lvl w:ilvl="8" w:tplc="4962917E">
      <w:numFmt w:val="bullet"/>
      <w:lvlText w:val="•"/>
      <w:lvlJc w:val="left"/>
      <w:pPr>
        <w:ind w:left="7754" w:hanging="361"/>
      </w:pPr>
      <w:rPr>
        <w:rFonts w:hint="default"/>
        <w:lang w:val="en-US" w:eastAsia="en-US" w:bidi="ar-SA"/>
      </w:rPr>
    </w:lvl>
  </w:abstractNum>
  <w:abstractNum w:abstractNumId="28" w15:restartNumberingAfterBreak="0">
    <w:nsid w:val="4FE0092F"/>
    <w:multiLevelType w:val="hybridMultilevel"/>
    <w:tmpl w:val="1AB848F6"/>
    <w:lvl w:ilvl="0" w:tplc="527481B4">
      <w:start w:val="1"/>
      <w:numFmt w:val="upperLetter"/>
      <w:lvlText w:val="%1."/>
      <w:lvlJc w:val="left"/>
      <w:pPr>
        <w:ind w:left="1496" w:hanging="360"/>
        <w:jc w:val="left"/>
      </w:pPr>
      <w:rPr>
        <w:rFonts w:ascii="Calibri" w:eastAsia="Calibri" w:hAnsi="Calibri" w:cs="Calibri" w:hint="default"/>
        <w:b w:val="0"/>
        <w:bCs w:val="0"/>
        <w:i w:val="0"/>
        <w:iCs w:val="0"/>
        <w:spacing w:val="-1"/>
        <w:w w:val="100"/>
        <w:sz w:val="22"/>
        <w:szCs w:val="22"/>
        <w:lang w:val="en-US" w:eastAsia="en-US" w:bidi="ar-SA"/>
      </w:rPr>
    </w:lvl>
    <w:lvl w:ilvl="1" w:tplc="78085634">
      <w:start w:val="1"/>
      <w:numFmt w:val="decimal"/>
      <w:lvlText w:val="(%2)"/>
      <w:lvlJc w:val="left"/>
      <w:pPr>
        <w:ind w:left="1542" w:hanging="346"/>
        <w:jc w:val="left"/>
      </w:pPr>
      <w:rPr>
        <w:rFonts w:ascii="Calibri" w:eastAsia="Calibri" w:hAnsi="Calibri" w:cs="Calibri" w:hint="default"/>
        <w:b w:val="0"/>
        <w:bCs w:val="0"/>
        <w:i w:val="0"/>
        <w:iCs w:val="0"/>
        <w:spacing w:val="0"/>
        <w:w w:val="100"/>
        <w:sz w:val="22"/>
        <w:szCs w:val="22"/>
        <w:lang w:val="en-US" w:eastAsia="en-US" w:bidi="ar-SA"/>
      </w:rPr>
    </w:lvl>
    <w:lvl w:ilvl="2" w:tplc="65061C2C">
      <w:start w:val="1"/>
      <w:numFmt w:val="lowerRoman"/>
      <w:lvlText w:val="%3."/>
      <w:lvlJc w:val="left"/>
      <w:pPr>
        <w:ind w:left="1866" w:hanging="516"/>
        <w:jc w:val="right"/>
      </w:pPr>
      <w:rPr>
        <w:rFonts w:ascii="Calibri" w:eastAsia="Calibri" w:hAnsi="Calibri" w:cs="Calibri" w:hint="default"/>
        <w:b w:val="0"/>
        <w:bCs w:val="0"/>
        <w:i w:val="0"/>
        <w:iCs w:val="0"/>
        <w:spacing w:val="-1"/>
        <w:w w:val="100"/>
        <w:sz w:val="22"/>
        <w:szCs w:val="22"/>
        <w:lang w:val="en-US" w:eastAsia="en-US" w:bidi="ar-SA"/>
      </w:rPr>
    </w:lvl>
    <w:lvl w:ilvl="3" w:tplc="25A8FCF0">
      <w:numFmt w:val="bullet"/>
      <w:lvlText w:val="•"/>
      <w:lvlJc w:val="left"/>
      <w:pPr>
        <w:ind w:left="1860" w:hanging="516"/>
      </w:pPr>
      <w:rPr>
        <w:rFonts w:hint="default"/>
        <w:lang w:val="en-US" w:eastAsia="en-US" w:bidi="ar-SA"/>
      </w:rPr>
    </w:lvl>
    <w:lvl w:ilvl="4" w:tplc="2810706C">
      <w:numFmt w:val="bullet"/>
      <w:lvlText w:val="•"/>
      <w:lvlJc w:val="left"/>
      <w:pPr>
        <w:ind w:left="3032" w:hanging="516"/>
      </w:pPr>
      <w:rPr>
        <w:rFonts w:hint="default"/>
        <w:lang w:val="en-US" w:eastAsia="en-US" w:bidi="ar-SA"/>
      </w:rPr>
    </w:lvl>
    <w:lvl w:ilvl="5" w:tplc="7F22C2D2">
      <w:numFmt w:val="bullet"/>
      <w:lvlText w:val="•"/>
      <w:lvlJc w:val="left"/>
      <w:pPr>
        <w:ind w:left="4204" w:hanging="516"/>
      </w:pPr>
      <w:rPr>
        <w:rFonts w:hint="default"/>
        <w:lang w:val="en-US" w:eastAsia="en-US" w:bidi="ar-SA"/>
      </w:rPr>
    </w:lvl>
    <w:lvl w:ilvl="6" w:tplc="99D62EE6">
      <w:numFmt w:val="bullet"/>
      <w:lvlText w:val="•"/>
      <w:lvlJc w:val="left"/>
      <w:pPr>
        <w:ind w:left="5376" w:hanging="516"/>
      </w:pPr>
      <w:rPr>
        <w:rFonts w:hint="default"/>
        <w:lang w:val="en-US" w:eastAsia="en-US" w:bidi="ar-SA"/>
      </w:rPr>
    </w:lvl>
    <w:lvl w:ilvl="7" w:tplc="87400CC6">
      <w:numFmt w:val="bullet"/>
      <w:lvlText w:val="•"/>
      <w:lvlJc w:val="left"/>
      <w:pPr>
        <w:ind w:left="6548" w:hanging="516"/>
      </w:pPr>
      <w:rPr>
        <w:rFonts w:hint="default"/>
        <w:lang w:val="en-US" w:eastAsia="en-US" w:bidi="ar-SA"/>
      </w:rPr>
    </w:lvl>
    <w:lvl w:ilvl="8" w:tplc="5E8CB33A">
      <w:numFmt w:val="bullet"/>
      <w:lvlText w:val="•"/>
      <w:lvlJc w:val="left"/>
      <w:pPr>
        <w:ind w:left="7720" w:hanging="516"/>
      </w:pPr>
      <w:rPr>
        <w:rFonts w:hint="default"/>
        <w:lang w:val="en-US" w:eastAsia="en-US" w:bidi="ar-SA"/>
      </w:rPr>
    </w:lvl>
  </w:abstractNum>
  <w:abstractNum w:abstractNumId="29" w15:restartNumberingAfterBreak="0">
    <w:nsid w:val="4FF47F3E"/>
    <w:multiLevelType w:val="hybridMultilevel"/>
    <w:tmpl w:val="6C4CF9A4"/>
    <w:lvl w:ilvl="0" w:tplc="A7948D7E">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8696CF8C">
      <w:numFmt w:val="bullet"/>
      <w:lvlText w:val="•"/>
      <w:lvlJc w:val="left"/>
      <w:pPr>
        <w:ind w:left="2896" w:hanging="240"/>
      </w:pPr>
      <w:rPr>
        <w:rFonts w:hint="default"/>
        <w:lang w:val="en-US" w:eastAsia="en-US" w:bidi="ar-SA"/>
      </w:rPr>
    </w:lvl>
    <w:lvl w:ilvl="2" w:tplc="D56C2F72">
      <w:numFmt w:val="bullet"/>
      <w:lvlText w:val="•"/>
      <w:lvlJc w:val="left"/>
      <w:pPr>
        <w:ind w:left="3692" w:hanging="240"/>
      </w:pPr>
      <w:rPr>
        <w:rFonts w:hint="default"/>
        <w:lang w:val="en-US" w:eastAsia="en-US" w:bidi="ar-SA"/>
      </w:rPr>
    </w:lvl>
    <w:lvl w:ilvl="3" w:tplc="AAB8CCBC">
      <w:numFmt w:val="bullet"/>
      <w:lvlText w:val="•"/>
      <w:lvlJc w:val="left"/>
      <w:pPr>
        <w:ind w:left="4489" w:hanging="240"/>
      </w:pPr>
      <w:rPr>
        <w:rFonts w:hint="default"/>
        <w:lang w:val="en-US" w:eastAsia="en-US" w:bidi="ar-SA"/>
      </w:rPr>
    </w:lvl>
    <w:lvl w:ilvl="4" w:tplc="C366D8E0">
      <w:numFmt w:val="bullet"/>
      <w:lvlText w:val="•"/>
      <w:lvlJc w:val="left"/>
      <w:pPr>
        <w:ind w:left="5285" w:hanging="240"/>
      </w:pPr>
      <w:rPr>
        <w:rFonts w:hint="default"/>
        <w:lang w:val="en-US" w:eastAsia="en-US" w:bidi="ar-SA"/>
      </w:rPr>
    </w:lvl>
    <w:lvl w:ilvl="5" w:tplc="B6E2AAE0">
      <w:numFmt w:val="bullet"/>
      <w:lvlText w:val="•"/>
      <w:lvlJc w:val="left"/>
      <w:pPr>
        <w:ind w:left="6082" w:hanging="240"/>
      </w:pPr>
      <w:rPr>
        <w:rFonts w:hint="default"/>
        <w:lang w:val="en-US" w:eastAsia="en-US" w:bidi="ar-SA"/>
      </w:rPr>
    </w:lvl>
    <w:lvl w:ilvl="6" w:tplc="F5BE4600">
      <w:numFmt w:val="bullet"/>
      <w:lvlText w:val="•"/>
      <w:lvlJc w:val="left"/>
      <w:pPr>
        <w:ind w:left="6878" w:hanging="240"/>
      </w:pPr>
      <w:rPr>
        <w:rFonts w:hint="default"/>
        <w:lang w:val="en-US" w:eastAsia="en-US" w:bidi="ar-SA"/>
      </w:rPr>
    </w:lvl>
    <w:lvl w:ilvl="7" w:tplc="CC3CC05E">
      <w:numFmt w:val="bullet"/>
      <w:lvlText w:val="•"/>
      <w:lvlJc w:val="left"/>
      <w:pPr>
        <w:ind w:left="7675" w:hanging="240"/>
      </w:pPr>
      <w:rPr>
        <w:rFonts w:hint="default"/>
        <w:lang w:val="en-US" w:eastAsia="en-US" w:bidi="ar-SA"/>
      </w:rPr>
    </w:lvl>
    <w:lvl w:ilvl="8" w:tplc="774060BE">
      <w:numFmt w:val="bullet"/>
      <w:lvlText w:val="•"/>
      <w:lvlJc w:val="left"/>
      <w:pPr>
        <w:ind w:left="8471" w:hanging="240"/>
      </w:pPr>
      <w:rPr>
        <w:rFonts w:hint="default"/>
        <w:lang w:val="en-US" w:eastAsia="en-US" w:bidi="ar-SA"/>
      </w:rPr>
    </w:lvl>
  </w:abstractNum>
  <w:abstractNum w:abstractNumId="30" w15:restartNumberingAfterBreak="0">
    <w:nsid w:val="50064A67"/>
    <w:multiLevelType w:val="hybridMultilevel"/>
    <w:tmpl w:val="43C2E5F4"/>
    <w:lvl w:ilvl="0" w:tplc="442015E8">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CCBAA69E">
      <w:numFmt w:val="bullet"/>
      <w:lvlText w:val="•"/>
      <w:lvlJc w:val="left"/>
      <w:pPr>
        <w:ind w:left="2032" w:hanging="361"/>
      </w:pPr>
      <w:rPr>
        <w:rFonts w:hint="default"/>
        <w:lang w:val="en-US" w:eastAsia="en-US" w:bidi="ar-SA"/>
      </w:rPr>
    </w:lvl>
    <w:lvl w:ilvl="2" w:tplc="7BF61040">
      <w:numFmt w:val="bullet"/>
      <w:lvlText w:val="•"/>
      <w:lvlJc w:val="left"/>
      <w:pPr>
        <w:ind w:left="2924" w:hanging="361"/>
      </w:pPr>
      <w:rPr>
        <w:rFonts w:hint="default"/>
        <w:lang w:val="en-US" w:eastAsia="en-US" w:bidi="ar-SA"/>
      </w:rPr>
    </w:lvl>
    <w:lvl w:ilvl="3" w:tplc="C5C22208">
      <w:numFmt w:val="bullet"/>
      <w:lvlText w:val="•"/>
      <w:lvlJc w:val="left"/>
      <w:pPr>
        <w:ind w:left="3817" w:hanging="361"/>
      </w:pPr>
      <w:rPr>
        <w:rFonts w:hint="default"/>
        <w:lang w:val="en-US" w:eastAsia="en-US" w:bidi="ar-SA"/>
      </w:rPr>
    </w:lvl>
    <w:lvl w:ilvl="4" w:tplc="10808078">
      <w:numFmt w:val="bullet"/>
      <w:lvlText w:val="•"/>
      <w:lvlJc w:val="left"/>
      <w:pPr>
        <w:ind w:left="4709" w:hanging="361"/>
      </w:pPr>
      <w:rPr>
        <w:rFonts w:hint="default"/>
        <w:lang w:val="en-US" w:eastAsia="en-US" w:bidi="ar-SA"/>
      </w:rPr>
    </w:lvl>
    <w:lvl w:ilvl="5" w:tplc="1BD656DE">
      <w:numFmt w:val="bullet"/>
      <w:lvlText w:val="•"/>
      <w:lvlJc w:val="left"/>
      <w:pPr>
        <w:ind w:left="5602" w:hanging="361"/>
      </w:pPr>
      <w:rPr>
        <w:rFonts w:hint="default"/>
        <w:lang w:val="en-US" w:eastAsia="en-US" w:bidi="ar-SA"/>
      </w:rPr>
    </w:lvl>
    <w:lvl w:ilvl="6" w:tplc="12E8AED0">
      <w:numFmt w:val="bullet"/>
      <w:lvlText w:val="•"/>
      <w:lvlJc w:val="left"/>
      <w:pPr>
        <w:ind w:left="6494" w:hanging="361"/>
      </w:pPr>
      <w:rPr>
        <w:rFonts w:hint="default"/>
        <w:lang w:val="en-US" w:eastAsia="en-US" w:bidi="ar-SA"/>
      </w:rPr>
    </w:lvl>
    <w:lvl w:ilvl="7" w:tplc="D4D47A58">
      <w:numFmt w:val="bullet"/>
      <w:lvlText w:val="•"/>
      <w:lvlJc w:val="left"/>
      <w:pPr>
        <w:ind w:left="7387" w:hanging="361"/>
      </w:pPr>
      <w:rPr>
        <w:rFonts w:hint="default"/>
        <w:lang w:val="en-US" w:eastAsia="en-US" w:bidi="ar-SA"/>
      </w:rPr>
    </w:lvl>
    <w:lvl w:ilvl="8" w:tplc="FCFC1A5A">
      <w:numFmt w:val="bullet"/>
      <w:lvlText w:val="•"/>
      <w:lvlJc w:val="left"/>
      <w:pPr>
        <w:ind w:left="8279" w:hanging="361"/>
      </w:pPr>
      <w:rPr>
        <w:rFonts w:hint="default"/>
        <w:lang w:val="en-US" w:eastAsia="en-US" w:bidi="ar-SA"/>
      </w:rPr>
    </w:lvl>
  </w:abstractNum>
  <w:abstractNum w:abstractNumId="31" w15:restartNumberingAfterBreak="0">
    <w:nsid w:val="5463242C"/>
    <w:multiLevelType w:val="hybridMultilevel"/>
    <w:tmpl w:val="CD70F24A"/>
    <w:lvl w:ilvl="0" w:tplc="883CC65C">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2B688C58">
      <w:numFmt w:val="bullet"/>
      <w:lvlText w:val="•"/>
      <w:lvlJc w:val="left"/>
      <w:pPr>
        <w:ind w:left="2896" w:hanging="240"/>
      </w:pPr>
      <w:rPr>
        <w:rFonts w:hint="default"/>
        <w:lang w:val="en-US" w:eastAsia="en-US" w:bidi="ar-SA"/>
      </w:rPr>
    </w:lvl>
    <w:lvl w:ilvl="2" w:tplc="8548BDA6">
      <w:numFmt w:val="bullet"/>
      <w:lvlText w:val="•"/>
      <w:lvlJc w:val="left"/>
      <w:pPr>
        <w:ind w:left="3692" w:hanging="240"/>
      </w:pPr>
      <w:rPr>
        <w:rFonts w:hint="default"/>
        <w:lang w:val="en-US" w:eastAsia="en-US" w:bidi="ar-SA"/>
      </w:rPr>
    </w:lvl>
    <w:lvl w:ilvl="3" w:tplc="FDAE926E">
      <w:numFmt w:val="bullet"/>
      <w:lvlText w:val="•"/>
      <w:lvlJc w:val="left"/>
      <w:pPr>
        <w:ind w:left="4489" w:hanging="240"/>
      </w:pPr>
      <w:rPr>
        <w:rFonts w:hint="default"/>
        <w:lang w:val="en-US" w:eastAsia="en-US" w:bidi="ar-SA"/>
      </w:rPr>
    </w:lvl>
    <w:lvl w:ilvl="4" w:tplc="EF38F6E8">
      <w:numFmt w:val="bullet"/>
      <w:lvlText w:val="•"/>
      <w:lvlJc w:val="left"/>
      <w:pPr>
        <w:ind w:left="5285" w:hanging="240"/>
      </w:pPr>
      <w:rPr>
        <w:rFonts w:hint="default"/>
        <w:lang w:val="en-US" w:eastAsia="en-US" w:bidi="ar-SA"/>
      </w:rPr>
    </w:lvl>
    <w:lvl w:ilvl="5" w:tplc="C7DCF330">
      <w:numFmt w:val="bullet"/>
      <w:lvlText w:val="•"/>
      <w:lvlJc w:val="left"/>
      <w:pPr>
        <w:ind w:left="6082" w:hanging="240"/>
      </w:pPr>
      <w:rPr>
        <w:rFonts w:hint="default"/>
        <w:lang w:val="en-US" w:eastAsia="en-US" w:bidi="ar-SA"/>
      </w:rPr>
    </w:lvl>
    <w:lvl w:ilvl="6" w:tplc="05D4E018">
      <w:numFmt w:val="bullet"/>
      <w:lvlText w:val="•"/>
      <w:lvlJc w:val="left"/>
      <w:pPr>
        <w:ind w:left="6878" w:hanging="240"/>
      </w:pPr>
      <w:rPr>
        <w:rFonts w:hint="default"/>
        <w:lang w:val="en-US" w:eastAsia="en-US" w:bidi="ar-SA"/>
      </w:rPr>
    </w:lvl>
    <w:lvl w:ilvl="7" w:tplc="8E34C4CC">
      <w:numFmt w:val="bullet"/>
      <w:lvlText w:val="•"/>
      <w:lvlJc w:val="left"/>
      <w:pPr>
        <w:ind w:left="7675" w:hanging="240"/>
      </w:pPr>
      <w:rPr>
        <w:rFonts w:hint="default"/>
        <w:lang w:val="en-US" w:eastAsia="en-US" w:bidi="ar-SA"/>
      </w:rPr>
    </w:lvl>
    <w:lvl w:ilvl="8" w:tplc="523077FA">
      <w:numFmt w:val="bullet"/>
      <w:lvlText w:val="•"/>
      <w:lvlJc w:val="left"/>
      <w:pPr>
        <w:ind w:left="8471" w:hanging="240"/>
      </w:pPr>
      <w:rPr>
        <w:rFonts w:hint="default"/>
        <w:lang w:val="en-US" w:eastAsia="en-US" w:bidi="ar-SA"/>
      </w:rPr>
    </w:lvl>
  </w:abstractNum>
  <w:abstractNum w:abstractNumId="32" w15:restartNumberingAfterBreak="0">
    <w:nsid w:val="570D45CF"/>
    <w:multiLevelType w:val="hybridMultilevel"/>
    <w:tmpl w:val="A9A489EA"/>
    <w:lvl w:ilvl="0" w:tplc="47584C7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9DC034DC">
      <w:numFmt w:val="bullet"/>
      <w:lvlText w:val="•"/>
      <w:lvlJc w:val="left"/>
      <w:pPr>
        <w:ind w:left="2032" w:hanging="721"/>
      </w:pPr>
      <w:rPr>
        <w:rFonts w:hint="default"/>
        <w:lang w:val="en-US" w:eastAsia="en-US" w:bidi="ar-SA"/>
      </w:rPr>
    </w:lvl>
    <w:lvl w:ilvl="2" w:tplc="3F5E83C0">
      <w:numFmt w:val="bullet"/>
      <w:lvlText w:val="•"/>
      <w:lvlJc w:val="left"/>
      <w:pPr>
        <w:ind w:left="2924" w:hanging="721"/>
      </w:pPr>
      <w:rPr>
        <w:rFonts w:hint="default"/>
        <w:lang w:val="en-US" w:eastAsia="en-US" w:bidi="ar-SA"/>
      </w:rPr>
    </w:lvl>
    <w:lvl w:ilvl="3" w:tplc="FF062418">
      <w:numFmt w:val="bullet"/>
      <w:lvlText w:val="•"/>
      <w:lvlJc w:val="left"/>
      <w:pPr>
        <w:ind w:left="3817" w:hanging="721"/>
      </w:pPr>
      <w:rPr>
        <w:rFonts w:hint="default"/>
        <w:lang w:val="en-US" w:eastAsia="en-US" w:bidi="ar-SA"/>
      </w:rPr>
    </w:lvl>
    <w:lvl w:ilvl="4" w:tplc="FCD03D0C">
      <w:numFmt w:val="bullet"/>
      <w:lvlText w:val="•"/>
      <w:lvlJc w:val="left"/>
      <w:pPr>
        <w:ind w:left="4709" w:hanging="721"/>
      </w:pPr>
      <w:rPr>
        <w:rFonts w:hint="default"/>
        <w:lang w:val="en-US" w:eastAsia="en-US" w:bidi="ar-SA"/>
      </w:rPr>
    </w:lvl>
    <w:lvl w:ilvl="5" w:tplc="86CCCA30">
      <w:numFmt w:val="bullet"/>
      <w:lvlText w:val="•"/>
      <w:lvlJc w:val="left"/>
      <w:pPr>
        <w:ind w:left="5602" w:hanging="721"/>
      </w:pPr>
      <w:rPr>
        <w:rFonts w:hint="default"/>
        <w:lang w:val="en-US" w:eastAsia="en-US" w:bidi="ar-SA"/>
      </w:rPr>
    </w:lvl>
    <w:lvl w:ilvl="6" w:tplc="453CA360">
      <w:numFmt w:val="bullet"/>
      <w:lvlText w:val="•"/>
      <w:lvlJc w:val="left"/>
      <w:pPr>
        <w:ind w:left="6494" w:hanging="721"/>
      </w:pPr>
      <w:rPr>
        <w:rFonts w:hint="default"/>
        <w:lang w:val="en-US" w:eastAsia="en-US" w:bidi="ar-SA"/>
      </w:rPr>
    </w:lvl>
    <w:lvl w:ilvl="7" w:tplc="20D011A0">
      <w:numFmt w:val="bullet"/>
      <w:lvlText w:val="•"/>
      <w:lvlJc w:val="left"/>
      <w:pPr>
        <w:ind w:left="7387" w:hanging="721"/>
      </w:pPr>
      <w:rPr>
        <w:rFonts w:hint="default"/>
        <w:lang w:val="en-US" w:eastAsia="en-US" w:bidi="ar-SA"/>
      </w:rPr>
    </w:lvl>
    <w:lvl w:ilvl="8" w:tplc="7A64EDC6">
      <w:numFmt w:val="bullet"/>
      <w:lvlText w:val="•"/>
      <w:lvlJc w:val="left"/>
      <w:pPr>
        <w:ind w:left="8279" w:hanging="721"/>
      </w:pPr>
      <w:rPr>
        <w:rFonts w:hint="default"/>
        <w:lang w:val="en-US" w:eastAsia="en-US" w:bidi="ar-SA"/>
      </w:rPr>
    </w:lvl>
  </w:abstractNum>
  <w:abstractNum w:abstractNumId="33" w15:restartNumberingAfterBreak="0">
    <w:nsid w:val="5EAD6A73"/>
    <w:multiLevelType w:val="hybridMultilevel"/>
    <w:tmpl w:val="006CA3AA"/>
    <w:lvl w:ilvl="0" w:tplc="58169C9E">
      <w:start w:val="1"/>
      <w:numFmt w:val="lowerLetter"/>
      <w:lvlText w:val="%1)"/>
      <w:lvlJc w:val="left"/>
      <w:pPr>
        <w:ind w:left="885" w:hanging="361"/>
        <w:jc w:val="left"/>
      </w:pPr>
      <w:rPr>
        <w:rFonts w:ascii="Calibri" w:eastAsia="Calibri" w:hAnsi="Calibri" w:cs="Calibri" w:hint="default"/>
        <w:b w:val="0"/>
        <w:bCs w:val="0"/>
        <w:i w:val="0"/>
        <w:iCs w:val="0"/>
        <w:spacing w:val="-1"/>
        <w:w w:val="100"/>
        <w:sz w:val="22"/>
        <w:szCs w:val="22"/>
        <w:lang w:val="en-US" w:eastAsia="en-US" w:bidi="ar-SA"/>
      </w:rPr>
    </w:lvl>
    <w:lvl w:ilvl="1" w:tplc="05D077F0">
      <w:numFmt w:val="bullet"/>
      <w:lvlText w:val="•"/>
      <w:lvlJc w:val="left"/>
      <w:pPr>
        <w:ind w:left="1621" w:hanging="361"/>
      </w:pPr>
      <w:rPr>
        <w:rFonts w:hint="default"/>
        <w:lang w:val="en-US" w:eastAsia="en-US" w:bidi="ar-SA"/>
      </w:rPr>
    </w:lvl>
    <w:lvl w:ilvl="2" w:tplc="A81022B4">
      <w:numFmt w:val="bullet"/>
      <w:lvlText w:val="•"/>
      <w:lvlJc w:val="left"/>
      <w:pPr>
        <w:ind w:left="2363" w:hanging="361"/>
      </w:pPr>
      <w:rPr>
        <w:rFonts w:hint="default"/>
        <w:lang w:val="en-US" w:eastAsia="en-US" w:bidi="ar-SA"/>
      </w:rPr>
    </w:lvl>
    <w:lvl w:ilvl="3" w:tplc="B3BEEE76">
      <w:numFmt w:val="bullet"/>
      <w:lvlText w:val="•"/>
      <w:lvlJc w:val="left"/>
      <w:pPr>
        <w:ind w:left="3104" w:hanging="361"/>
      </w:pPr>
      <w:rPr>
        <w:rFonts w:hint="default"/>
        <w:lang w:val="en-US" w:eastAsia="en-US" w:bidi="ar-SA"/>
      </w:rPr>
    </w:lvl>
    <w:lvl w:ilvl="4" w:tplc="AA96A5F4">
      <w:numFmt w:val="bullet"/>
      <w:lvlText w:val="•"/>
      <w:lvlJc w:val="left"/>
      <w:pPr>
        <w:ind w:left="3846" w:hanging="361"/>
      </w:pPr>
      <w:rPr>
        <w:rFonts w:hint="default"/>
        <w:lang w:val="en-US" w:eastAsia="en-US" w:bidi="ar-SA"/>
      </w:rPr>
    </w:lvl>
    <w:lvl w:ilvl="5" w:tplc="281C34B2">
      <w:numFmt w:val="bullet"/>
      <w:lvlText w:val="•"/>
      <w:lvlJc w:val="left"/>
      <w:pPr>
        <w:ind w:left="4587" w:hanging="361"/>
      </w:pPr>
      <w:rPr>
        <w:rFonts w:hint="default"/>
        <w:lang w:val="en-US" w:eastAsia="en-US" w:bidi="ar-SA"/>
      </w:rPr>
    </w:lvl>
    <w:lvl w:ilvl="6" w:tplc="D6B8E5D4">
      <w:numFmt w:val="bullet"/>
      <w:lvlText w:val="•"/>
      <w:lvlJc w:val="left"/>
      <w:pPr>
        <w:ind w:left="5329" w:hanging="361"/>
      </w:pPr>
      <w:rPr>
        <w:rFonts w:hint="default"/>
        <w:lang w:val="en-US" w:eastAsia="en-US" w:bidi="ar-SA"/>
      </w:rPr>
    </w:lvl>
    <w:lvl w:ilvl="7" w:tplc="BBA4128A">
      <w:numFmt w:val="bullet"/>
      <w:lvlText w:val="•"/>
      <w:lvlJc w:val="left"/>
      <w:pPr>
        <w:ind w:left="6070" w:hanging="361"/>
      </w:pPr>
      <w:rPr>
        <w:rFonts w:hint="default"/>
        <w:lang w:val="en-US" w:eastAsia="en-US" w:bidi="ar-SA"/>
      </w:rPr>
    </w:lvl>
    <w:lvl w:ilvl="8" w:tplc="AE0A2786">
      <w:numFmt w:val="bullet"/>
      <w:lvlText w:val="•"/>
      <w:lvlJc w:val="left"/>
      <w:pPr>
        <w:ind w:left="6812" w:hanging="361"/>
      </w:pPr>
      <w:rPr>
        <w:rFonts w:hint="default"/>
        <w:lang w:val="en-US" w:eastAsia="en-US" w:bidi="ar-SA"/>
      </w:rPr>
    </w:lvl>
  </w:abstractNum>
  <w:abstractNum w:abstractNumId="34" w15:restartNumberingAfterBreak="0">
    <w:nsid w:val="604F7353"/>
    <w:multiLevelType w:val="hybridMultilevel"/>
    <w:tmpl w:val="2CE46F2C"/>
    <w:lvl w:ilvl="0" w:tplc="5F92FAA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72F82C0E">
      <w:numFmt w:val="bullet"/>
      <w:lvlText w:val="•"/>
      <w:lvlJc w:val="left"/>
      <w:pPr>
        <w:ind w:left="2032" w:hanging="721"/>
      </w:pPr>
      <w:rPr>
        <w:rFonts w:hint="default"/>
        <w:lang w:val="en-US" w:eastAsia="en-US" w:bidi="ar-SA"/>
      </w:rPr>
    </w:lvl>
    <w:lvl w:ilvl="2" w:tplc="87566CA4">
      <w:numFmt w:val="bullet"/>
      <w:lvlText w:val="•"/>
      <w:lvlJc w:val="left"/>
      <w:pPr>
        <w:ind w:left="2924" w:hanging="721"/>
      </w:pPr>
      <w:rPr>
        <w:rFonts w:hint="default"/>
        <w:lang w:val="en-US" w:eastAsia="en-US" w:bidi="ar-SA"/>
      </w:rPr>
    </w:lvl>
    <w:lvl w:ilvl="3" w:tplc="395A81DC">
      <w:numFmt w:val="bullet"/>
      <w:lvlText w:val="•"/>
      <w:lvlJc w:val="left"/>
      <w:pPr>
        <w:ind w:left="3817" w:hanging="721"/>
      </w:pPr>
      <w:rPr>
        <w:rFonts w:hint="default"/>
        <w:lang w:val="en-US" w:eastAsia="en-US" w:bidi="ar-SA"/>
      </w:rPr>
    </w:lvl>
    <w:lvl w:ilvl="4" w:tplc="64AA37B6">
      <w:numFmt w:val="bullet"/>
      <w:lvlText w:val="•"/>
      <w:lvlJc w:val="left"/>
      <w:pPr>
        <w:ind w:left="4709" w:hanging="721"/>
      </w:pPr>
      <w:rPr>
        <w:rFonts w:hint="default"/>
        <w:lang w:val="en-US" w:eastAsia="en-US" w:bidi="ar-SA"/>
      </w:rPr>
    </w:lvl>
    <w:lvl w:ilvl="5" w:tplc="C4045FF2">
      <w:numFmt w:val="bullet"/>
      <w:lvlText w:val="•"/>
      <w:lvlJc w:val="left"/>
      <w:pPr>
        <w:ind w:left="5602" w:hanging="721"/>
      </w:pPr>
      <w:rPr>
        <w:rFonts w:hint="default"/>
        <w:lang w:val="en-US" w:eastAsia="en-US" w:bidi="ar-SA"/>
      </w:rPr>
    </w:lvl>
    <w:lvl w:ilvl="6" w:tplc="19D20428">
      <w:numFmt w:val="bullet"/>
      <w:lvlText w:val="•"/>
      <w:lvlJc w:val="left"/>
      <w:pPr>
        <w:ind w:left="6494" w:hanging="721"/>
      </w:pPr>
      <w:rPr>
        <w:rFonts w:hint="default"/>
        <w:lang w:val="en-US" w:eastAsia="en-US" w:bidi="ar-SA"/>
      </w:rPr>
    </w:lvl>
    <w:lvl w:ilvl="7" w:tplc="D1C2A3C6">
      <w:numFmt w:val="bullet"/>
      <w:lvlText w:val="•"/>
      <w:lvlJc w:val="left"/>
      <w:pPr>
        <w:ind w:left="7387" w:hanging="721"/>
      </w:pPr>
      <w:rPr>
        <w:rFonts w:hint="default"/>
        <w:lang w:val="en-US" w:eastAsia="en-US" w:bidi="ar-SA"/>
      </w:rPr>
    </w:lvl>
    <w:lvl w:ilvl="8" w:tplc="821862FC">
      <w:numFmt w:val="bullet"/>
      <w:lvlText w:val="•"/>
      <w:lvlJc w:val="left"/>
      <w:pPr>
        <w:ind w:left="8279" w:hanging="721"/>
      </w:pPr>
      <w:rPr>
        <w:rFonts w:hint="default"/>
        <w:lang w:val="en-US" w:eastAsia="en-US" w:bidi="ar-SA"/>
      </w:rPr>
    </w:lvl>
  </w:abstractNum>
  <w:abstractNum w:abstractNumId="35" w15:restartNumberingAfterBreak="0">
    <w:nsid w:val="66227A0D"/>
    <w:multiLevelType w:val="hybridMultilevel"/>
    <w:tmpl w:val="306CF70E"/>
    <w:lvl w:ilvl="0" w:tplc="5AA85AB4">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01D6E9A6">
      <w:numFmt w:val="bullet"/>
      <w:lvlText w:val="•"/>
      <w:lvlJc w:val="left"/>
      <w:pPr>
        <w:ind w:left="1687" w:hanging="361"/>
      </w:pPr>
      <w:rPr>
        <w:rFonts w:hint="default"/>
        <w:lang w:val="en-US" w:eastAsia="en-US" w:bidi="ar-SA"/>
      </w:rPr>
    </w:lvl>
    <w:lvl w:ilvl="2" w:tplc="0D72386A">
      <w:numFmt w:val="bullet"/>
      <w:lvlText w:val="•"/>
      <w:lvlJc w:val="left"/>
      <w:pPr>
        <w:ind w:left="2554" w:hanging="361"/>
      </w:pPr>
      <w:rPr>
        <w:rFonts w:hint="default"/>
        <w:lang w:val="en-US" w:eastAsia="en-US" w:bidi="ar-SA"/>
      </w:rPr>
    </w:lvl>
    <w:lvl w:ilvl="3" w:tplc="CBCA891A">
      <w:numFmt w:val="bullet"/>
      <w:lvlText w:val="•"/>
      <w:lvlJc w:val="left"/>
      <w:pPr>
        <w:ind w:left="3421" w:hanging="361"/>
      </w:pPr>
      <w:rPr>
        <w:rFonts w:hint="default"/>
        <w:lang w:val="en-US" w:eastAsia="en-US" w:bidi="ar-SA"/>
      </w:rPr>
    </w:lvl>
    <w:lvl w:ilvl="4" w:tplc="10B8D940">
      <w:numFmt w:val="bullet"/>
      <w:lvlText w:val="•"/>
      <w:lvlJc w:val="left"/>
      <w:pPr>
        <w:ind w:left="4288" w:hanging="361"/>
      </w:pPr>
      <w:rPr>
        <w:rFonts w:hint="default"/>
        <w:lang w:val="en-US" w:eastAsia="en-US" w:bidi="ar-SA"/>
      </w:rPr>
    </w:lvl>
    <w:lvl w:ilvl="5" w:tplc="0666CF46">
      <w:numFmt w:val="bullet"/>
      <w:lvlText w:val="•"/>
      <w:lvlJc w:val="left"/>
      <w:pPr>
        <w:ind w:left="5155" w:hanging="361"/>
      </w:pPr>
      <w:rPr>
        <w:rFonts w:hint="default"/>
        <w:lang w:val="en-US" w:eastAsia="en-US" w:bidi="ar-SA"/>
      </w:rPr>
    </w:lvl>
    <w:lvl w:ilvl="6" w:tplc="3CC83460">
      <w:numFmt w:val="bullet"/>
      <w:lvlText w:val="•"/>
      <w:lvlJc w:val="left"/>
      <w:pPr>
        <w:ind w:left="6022" w:hanging="361"/>
      </w:pPr>
      <w:rPr>
        <w:rFonts w:hint="default"/>
        <w:lang w:val="en-US" w:eastAsia="en-US" w:bidi="ar-SA"/>
      </w:rPr>
    </w:lvl>
    <w:lvl w:ilvl="7" w:tplc="A6A6CAD0">
      <w:numFmt w:val="bullet"/>
      <w:lvlText w:val="•"/>
      <w:lvlJc w:val="left"/>
      <w:pPr>
        <w:ind w:left="6889" w:hanging="361"/>
      </w:pPr>
      <w:rPr>
        <w:rFonts w:hint="default"/>
        <w:lang w:val="en-US" w:eastAsia="en-US" w:bidi="ar-SA"/>
      </w:rPr>
    </w:lvl>
    <w:lvl w:ilvl="8" w:tplc="04E2A8BC">
      <w:numFmt w:val="bullet"/>
      <w:lvlText w:val="•"/>
      <w:lvlJc w:val="left"/>
      <w:pPr>
        <w:ind w:left="7756" w:hanging="361"/>
      </w:pPr>
      <w:rPr>
        <w:rFonts w:hint="default"/>
        <w:lang w:val="en-US" w:eastAsia="en-US" w:bidi="ar-SA"/>
      </w:rPr>
    </w:lvl>
  </w:abstractNum>
  <w:abstractNum w:abstractNumId="36" w15:restartNumberingAfterBreak="0">
    <w:nsid w:val="69180D6F"/>
    <w:multiLevelType w:val="hybridMultilevel"/>
    <w:tmpl w:val="0720D1D0"/>
    <w:lvl w:ilvl="0" w:tplc="BFB2C002">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A59CD3DE">
      <w:numFmt w:val="bullet"/>
      <w:lvlText w:val="•"/>
      <w:lvlJc w:val="left"/>
      <w:pPr>
        <w:ind w:left="1607" w:hanging="360"/>
      </w:pPr>
      <w:rPr>
        <w:rFonts w:hint="default"/>
        <w:lang w:val="en-US" w:eastAsia="en-US" w:bidi="ar-SA"/>
      </w:rPr>
    </w:lvl>
    <w:lvl w:ilvl="2" w:tplc="84CE643C">
      <w:numFmt w:val="bullet"/>
      <w:lvlText w:val="•"/>
      <w:lvlJc w:val="left"/>
      <w:pPr>
        <w:ind w:left="2295" w:hanging="360"/>
      </w:pPr>
      <w:rPr>
        <w:rFonts w:hint="default"/>
        <w:lang w:val="en-US" w:eastAsia="en-US" w:bidi="ar-SA"/>
      </w:rPr>
    </w:lvl>
    <w:lvl w:ilvl="3" w:tplc="EAD0BC60">
      <w:numFmt w:val="bullet"/>
      <w:lvlText w:val="•"/>
      <w:lvlJc w:val="left"/>
      <w:pPr>
        <w:ind w:left="2983" w:hanging="360"/>
      </w:pPr>
      <w:rPr>
        <w:rFonts w:hint="default"/>
        <w:lang w:val="en-US" w:eastAsia="en-US" w:bidi="ar-SA"/>
      </w:rPr>
    </w:lvl>
    <w:lvl w:ilvl="4" w:tplc="3E64D906">
      <w:numFmt w:val="bullet"/>
      <w:lvlText w:val="•"/>
      <w:lvlJc w:val="left"/>
      <w:pPr>
        <w:ind w:left="3671" w:hanging="360"/>
      </w:pPr>
      <w:rPr>
        <w:rFonts w:hint="default"/>
        <w:lang w:val="en-US" w:eastAsia="en-US" w:bidi="ar-SA"/>
      </w:rPr>
    </w:lvl>
    <w:lvl w:ilvl="5" w:tplc="33803052">
      <w:numFmt w:val="bullet"/>
      <w:lvlText w:val="•"/>
      <w:lvlJc w:val="left"/>
      <w:pPr>
        <w:ind w:left="4359" w:hanging="360"/>
      </w:pPr>
      <w:rPr>
        <w:rFonts w:hint="default"/>
        <w:lang w:val="en-US" w:eastAsia="en-US" w:bidi="ar-SA"/>
      </w:rPr>
    </w:lvl>
    <w:lvl w:ilvl="6" w:tplc="057244A6">
      <w:numFmt w:val="bullet"/>
      <w:lvlText w:val="•"/>
      <w:lvlJc w:val="left"/>
      <w:pPr>
        <w:ind w:left="5047" w:hanging="360"/>
      </w:pPr>
      <w:rPr>
        <w:rFonts w:hint="default"/>
        <w:lang w:val="en-US" w:eastAsia="en-US" w:bidi="ar-SA"/>
      </w:rPr>
    </w:lvl>
    <w:lvl w:ilvl="7" w:tplc="F5AA0D0E">
      <w:numFmt w:val="bullet"/>
      <w:lvlText w:val="•"/>
      <w:lvlJc w:val="left"/>
      <w:pPr>
        <w:ind w:left="5735" w:hanging="360"/>
      </w:pPr>
      <w:rPr>
        <w:rFonts w:hint="default"/>
        <w:lang w:val="en-US" w:eastAsia="en-US" w:bidi="ar-SA"/>
      </w:rPr>
    </w:lvl>
    <w:lvl w:ilvl="8" w:tplc="283AAC42">
      <w:numFmt w:val="bullet"/>
      <w:lvlText w:val="•"/>
      <w:lvlJc w:val="left"/>
      <w:pPr>
        <w:ind w:left="6423" w:hanging="360"/>
      </w:pPr>
      <w:rPr>
        <w:rFonts w:hint="default"/>
        <w:lang w:val="en-US" w:eastAsia="en-US" w:bidi="ar-SA"/>
      </w:rPr>
    </w:lvl>
  </w:abstractNum>
  <w:abstractNum w:abstractNumId="37" w15:restartNumberingAfterBreak="0">
    <w:nsid w:val="6BE86662"/>
    <w:multiLevelType w:val="hybridMultilevel"/>
    <w:tmpl w:val="FB00FABC"/>
    <w:lvl w:ilvl="0" w:tplc="A252BBE0">
      <w:start w:val="1"/>
      <w:numFmt w:val="lowerRoman"/>
      <w:lvlText w:val="(%1)"/>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1" w:tplc="356CE588">
      <w:start w:val="1"/>
      <w:numFmt w:val="lowerLetter"/>
      <w:lvlText w:val="(%2)"/>
      <w:lvlJc w:val="left"/>
      <w:pPr>
        <w:ind w:left="1146" w:hanging="399"/>
        <w:jc w:val="left"/>
      </w:pPr>
      <w:rPr>
        <w:rFonts w:ascii="Calibri" w:eastAsia="Calibri" w:hAnsi="Calibri" w:cs="Calibri" w:hint="default"/>
        <w:b w:val="0"/>
        <w:bCs w:val="0"/>
        <w:i w:val="0"/>
        <w:iCs w:val="0"/>
        <w:spacing w:val="-1"/>
        <w:w w:val="100"/>
        <w:sz w:val="22"/>
        <w:szCs w:val="22"/>
        <w:lang w:val="en-US" w:eastAsia="en-US" w:bidi="ar-SA"/>
      </w:rPr>
    </w:lvl>
    <w:lvl w:ilvl="2" w:tplc="44A83D06">
      <w:numFmt w:val="bullet"/>
      <w:lvlText w:val="•"/>
      <w:lvlJc w:val="left"/>
      <w:pPr>
        <w:ind w:left="2771" w:hanging="399"/>
      </w:pPr>
      <w:rPr>
        <w:rFonts w:hint="default"/>
        <w:lang w:val="en-US" w:eastAsia="en-US" w:bidi="ar-SA"/>
      </w:rPr>
    </w:lvl>
    <w:lvl w:ilvl="3" w:tplc="8604D058">
      <w:numFmt w:val="bullet"/>
      <w:lvlText w:val="•"/>
      <w:lvlJc w:val="left"/>
      <w:pPr>
        <w:ind w:left="3683" w:hanging="399"/>
      </w:pPr>
      <w:rPr>
        <w:rFonts w:hint="default"/>
        <w:lang w:val="en-US" w:eastAsia="en-US" w:bidi="ar-SA"/>
      </w:rPr>
    </w:lvl>
    <w:lvl w:ilvl="4" w:tplc="7E7CD7DA">
      <w:numFmt w:val="bullet"/>
      <w:lvlText w:val="•"/>
      <w:lvlJc w:val="left"/>
      <w:pPr>
        <w:ind w:left="4594" w:hanging="399"/>
      </w:pPr>
      <w:rPr>
        <w:rFonts w:hint="default"/>
        <w:lang w:val="en-US" w:eastAsia="en-US" w:bidi="ar-SA"/>
      </w:rPr>
    </w:lvl>
    <w:lvl w:ilvl="5" w:tplc="85DA6CAA">
      <w:numFmt w:val="bullet"/>
      <w:lvlText w:val="•"/>
      <w:lvlJc w:val="left"/>
      <w:pPr>
        <w:ind w:left="5506" w:hanging="399"/>
      </w:pPr>
      <w:rPr>
        <w:rFonts w:hint="default"/>
        <w:lang w:val="en-US" w:eastAsia="en-US" w:bidi="ar-SA"/>
      </w:rPr>
    </w:lvl>
    <w:lvl w:ilvl="6" w:tplc="2B384EA8">
      <w:numFmt w:val="bullet"/>
      <w:lvlText w:val="•"/>
      <w:lvlJc w:val="left"/>
      <w:pPr>
        <w:ind w:left="6418" w:hanging="399"/>
      </w:pPr>
      <w:rPr>
        <w:rFonts w:hint="default"/>
        <w:lang w:val="en-US" w:eastAsia="en-US" w:bidi="ar-SA"/>
      </w:rPr>
    </w:lvl>
    <w:lvl w:ilvl="7" w:tplc="01242B40">
      <w:numFmt w:val="bullet"/>
      <w:lvlText w:val="•"/>
      <w:lvlJc w:val="left"/>
      <w:pPr>
        <w:ind w:left="7329" w:hanging="399"/>
      </w:pPr>
      <w:rPr>
        <w:rFonts w:hint="default"/>
        <w:lang w:val="en-US" w:eastAsia="en-US" w:bidi="ar-SA"/>
      </w:rPr>
    </w:lvl>
    <w:lvl w:ilvl="8" w:tplc="86722ECA">
      <w:numFmt w:val="bullet"/>
      <w:lvlText w:val="•"/>
      <w:lvlJc w:val="left"/>
      <w:pPr>
        <w:ind w:left="8241" w:hanging="399"/>
      </w:pPr>
      <w:rPr>
        <w:rFonts w:hint="default"/>
        <w:lang w:val="en-US" w:eastAsia="en-US" w:bidi="ar-SA"/>
      </w:rPr>
    </w:lvl>
  </w:abstractNum>
  <w:abstractNum w:abstractNumId="38" w15:restartNumberingAfterBreak="0">
    <w:nsid w:val="6D661F9E"/>
    <w:multiLevelType w:val="hybridMultilevel"/>
    <w:tmpl w:val="71E612AE"/>
    <w:lvl w:ilvl="0" w:tplc="F8D6EE1A">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01567C18">
      <w:numFmt w:val="bullet"/>
      <w:lvlText w:val="•"/>
      <w:lvlJc w:val="left"/>
      <w:pPr>
        <w:ind w:left="2032" w:hanging="721"/>
      </w:pPr>
      <w:rPr>
        <w:rFonts w:hint="default"/>
        <w:lang w:val="en-US" w:eastAsia="en-US" w:bidi="ar-SA"/>
      </w:rPr>
    </w:lvl>
    <w:lvl w:ilvl="2" w:tplc="11CE91FA">
      <w:numFmt w:val="bullet"/>
      <w:lvlText w:val="•"/>
      <w:lvlJc w:val="left"/>
      <w:pPr>
        <w:ind w:left="2924" w:hanging="721"/>
      </w:pPr>
      <w:rPr>
        <w:rFonts w:hint="default"/>
        <w:lang w:val="en-US" w:eastAsia="en-US" w:bidi="ar-SA"/>
      </w:rPr>
    </w:lvl>
    <w:lvl w:ilvl="3" w:tplc="A10A7154">
      <w:numFmt w:val="bullet"/>
      <w:lvlText w:val="•"/>
      <w:lvlJc w:val="left"/>
      <w:pPr>
        <w:ind w:left="3817" w:hanging="721"/>
      </w:pPr>
      <w:rPr>
        <w:rFonts w:hint="default"/>
        <w:lang w:val="en-US" w:eastAsia="en-US" w:bidi="ar-SA"/>
      </w:rPr>
    </w:lvl>
    <w:lvl w:ilvl="4" w:tplc="37288C64">
      <w:numFmt w:val="bullet"/>
      <w:lvlText w:val="•"/>
      <w:lvlJc w:val="left"/>
      <w:pPr>
        <w:ind w:left="4709" w:hanging="721"/>
      </w:pPr>
      <w:rPr>
        <w:rFonts w:hint="default"/>
        <w:lang w:val="en-US" w:eastAsia="en-US" w:bidi="ar-SA"/>
      </w:rPr>
    </w:lvl>
    <w:lvl w:ilvl="5" w:tplc="42ECCC52">
      <w:numFmt w:val="bullet"/>
      <w:lvlText w:val="•"/>
      <w:lvlJc w:val="left"/>
      <w:pPr>
        <w:ind w:left="5602" w:hanging="721"/>
      </w:pPr>
      <w:rPr>
        <w:rFonts w:hint="default"/>
        <w:lang w:val="en-US" w:eastAsia="en-US" w:bidi="ar-SA"/>
      </w:rPr>
    </w:lvl>
    <w:lvl w:ilvl="6" w:tplc="0E8EB234">
      <w:numFmt w:val="bullet"/>
      <w:lvlText w:val="•"/>
      <w:lvlJc w:val="left"/>
      <w:pPr>
        <w:ind w:left="6494" w:hanging="721"/>
      </w:pPr>
      <w:rPr>
        <w:rFonts w:hint="default"/>
        <w:lang w:val="en-US" w:eastAsia="en-US" w:bidi="ar-SA"/>
      </w:rPr>
    </w:lvl>
    <w:lvl w:ilvl="7" w:tplc="1D88675A">
      <w:numFmt w:val="bullet"/>
      <w:lvlText w:val="•"/>
      <w:lvlJc w:val="left"/>
      <w:pPr>
        <w:ind w:left="7387" w:hanging="721"/>
      </w:pPr>
      <w:rPr>
        <w:rFonts w:hint="default"/>
        <w:lang w:val="en-US" w:eastAsia="en-US" w:bidi="ar-SA"/>
      </w:rPr>
    </w:lvl>
    <w:lvl w:ilvl="8" w:tplc="66D0BDE4">
      <w:numFmt w:val="bullet"/>
      <w:lvlText w:val="•"/>
      <w:lvlJc w:val="left"/>
      <w:pPr>
        <w:ind w:left="8279" w:hanging="721"/>
      </w:pPr>
      <w:rPr>
        <w:rFonts w:hint="default"/>
        <w:lang w:val="en-US" w:eastAsia="en-US" w:bidi="ar-SA"/>
      </w:rPr>
    </w:lvl>
  </w:abstractNum>
  <w:abstractNum w:abstractNumId="39" w15:restartNumberingAfterBreak="0">
    <w:nsid w:val="737805C7"/>
    <w:multiLevelType w:val="hybridMultilevel"/>
    <w:tmpl w:val="8946AE8A"/>
    <w:lvl w:ilvl="0" w:tplc="92A0AB4C">
      <w:numFmt w:val="bullet"/>
      <w:lvlText w:val=""/>
      <w:lvlJc w:val="left"/>
      <w:pPr>
        <w:ind w:left="823" w:hanging="361"/>
      </w:pPr>
      <w:rPr>
        <w:rFonts w:ascii="Symbol" w:eastAsia="Symbol" w:hAnsi="Symbol" w:cs="Symbol" w:hint="default"/>
        <w:spacing w:val="0"/>
        <w:w w:val="100"/>
        <w:lang w:val="en-US" w:eastAsia="en-US" w:bidi="ar-SA"/>
      </w:rPr>
    </w:lvl>
    <w:lvl w:ilvl="1" w:tplc="0400E0DE">
      <w:numFmt w:val="bullet"/>
      <w:lvlText w:val="•"/>
      <w:lvlJc w:val="left"/>
      <w:pPr>
        <w:ind w:left="1686" w:hanging="361"/>
      </w:pPr>
      <w:rPr>
        <w:rFonts w:hint="default"/>
        <w:lang w:val="en-US" w:eastAsia="en-US" w:bidi="ar-SA"/>
      </w:rPr>
    </w:lvl>
    <w:lvl w:ilvl="2" w:tplc="37E01BE8">
      <w:numFmt w:val="bullet"/>
      <w:lvlText w:val="•"/>
      <w:lvlJc w:val="left"/>
      <w:pPr>
        <w:ind w:left="2553" w:hanging="361"/>
      </w:pPr>
      <w:rPr>
        <w:rFonts w:hint="default"/>
        <w:lang w:val="en-US" w:eastAsia="en-US" w:bidi="ar-SA"/>
      </w:rPr>
    </w:lvl>
    <w:lvl w:ilvl="3" w:tplc="08CE472C">
      <w:numFmt w:val="bullet"/>
      <w:lvlText w:val="•"/>
      <w:lvlJc w:val="left"/>
      <w:pPr>
        <w:ind w:left="3420" w:hanging="361"/>
      </w:pPr>
      <w:rPr>
        <w:rFonts w:hint="default"/>
        <w:lang w:val="en-US" w:eastAsia="en-US" w:bidi="ar-SA"/>
      </w:rPr>
    </w:lvl>
    <w:lvl w:ilvl="4" w:tplc="F4364A5A">
      <w:numFmt w:val="bullet"/>
      <w:lvlText w:val="•"/>
      <w:lvlJc w:val="left"/>
      <w:pPr>
        <w:ind w:left="4287" w:hanging="361"/>
      </w:pPr>
      <w:rPr>
        <w:rFonts w:hint="default"/>
        <w:lang w:val="en-US" w:eastAsia="en-US" w:bidi="ar-SA"/>
      </w:rPr>
    </w:lvl>
    <w:lvl w:ilvl="5" w:tplc="F38036E6">
      <w:numFmt w:val="bullet"/>
      <w:lvlText w:val="•"/>
      <w:lvlJc w:val="left"/>
      <w:pPr>
        <w:ind w:left="5154" w:hanging="361"/>
      </w:pPr>
      <w:rPr>
        <w:rFonts w:hint="default"/>
        <w:lang w:val="en-US" w:eastAsia="en-US" w:bidi="ar-SA"/>
      </w:rPr>
    </w:lvl>
    <w:lvl w:ilvl="6" w:tplc="A8CAC83C">
      <w:numFmt w:val="bullet"/>
      <w:lvlText w:val="•"/>
      <w:lvlJc w:val="left"/>
      <w:pPr>
        <w:ind w:left="6020" w:hanging="361"/>
      </w:pPr>
      <w:rPr>
        <w:rFonts w:hint="default"/>
        <w:lang w:val="en-US" w:eastAsia="en-US" w:bidi="ar-SA"/>
      </w:rPr>
    </w:lvl>
    <w:lvl w:ilvl="7" w:tplc="4D228EEE">
      <w:numFmt w:val="bullet"/>
      <w:lvlText w:val="•"/>
      <w:lvlJc w:val="left"/>
      <w:pPr>
        <w:ind w:left="6887" w:hanging="361"/>
      </w:pPr>
      <w:rPr>
        <w:rFonts w:hint="default"/>
        <w:lang w:val="en-US" w:eastAsia="en-US" w:bidi="ar-SA"/>
      </w:rPr>
    </w:lvl>
    <w:lvl w:ilvl="8" w:tplc="D0FE1578">
      <w:numFmt w:val="bullet"/>
      <w:lvlText w:val="•"/>
      <w:lvlJc w:val="left"/>
      <w:pPr>
        <w:ind w:left="7754" w:hanging="361"/>
      </w:pPr>
      <w:rPr>
        <w:rFonts w:hint="default"/>
        <w:lang w:val="en-US" w:eastAsia="en-US" w:bidi="ar-SA"/>
      </w:rPr>
    </w:lvl>
  </w:abstractNum>
  <w:abstractNum w:abstractNumId="40" w15:restartNumberingAfterBreak="0">
    <w:nsid w:val="794B0C02"/>
    <w:multiLevelType w:val="multilevel"/>
    <w:tmpl w:val="BA44730C"/>
    <w:lvl w:ilvl="0">
      <w:start w:val="3"/>
      <w:numFmt w:val="decimal"/>
      <w:lvlText w:val="%1"/>
      <w:lvlJc w:val="left"/>
      <w:pPr>
        <w:ind w:left="1146" w:hanging="721"/>
        <w:jc w:val="left"/>
      </w:pPr>
      <w:rPr>
        <w:rFonts w:hint="default"/>
        <w:lang w:val="en-US" w:eastAsia="en-US" w:bidi="ar-SA"/>
      </w:rPr>
    </w:lvl>
    <w:lvl w:ilvl="1">
      <w:start w:val="2"/>
      <w:numFmt w:val="decimal"/>
      <w:lvlText w:val="%1.%2."/>
      <w:lvlJc w:val="left"/>
      <w:pPr>
        <w:ind w:left="1146" w:hanging="721"/>
        <w:jc w:val="lef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41" w15:restartNumberingAfterBreak="0">
    <w:nsid w:val="7C412FF8"/>
    <w:multiLevelType w:val="multilevel"/>
    <w:tmpl w:val="097C5C6A"/>
    <w:lvl w:ilvl="0">
      <w:start w:val="2"/>
      <w:numFmt w:val="decimal"/>
      <w:lvlText w:val="%1"/>
      <w:lvlJc w:val="left"/>
      <w:pPr>
        <w:ind w:left="1312" w:hanging="778"/>
        <w:jc w:val="left"/>
      </w:pPr>
      <w:rPr>
        <w:rFonts w:hint="default"/>
        <w:lang w:val="en-US" w:eastAsia="en-US" w:bidi="ar-SA"/>
      </w:rPr>
    </w:lvl>
    <w:lvl w:ilvl="1">
      <w:start w:val="21"/>
      <w:numFmt w:val="decimal"/>
      <w:lvlText w:val="%1.%2"/>
      <w:lvlJc w:val="left"/>
      <w:pPr>
        <w:ind w:left="1312" w:hanging="778"/>
        <w:jc w:val="left"/>
      </w:pPr>
      <w:rPr>
        <w:rFonts w:hint="default"/>
        <w:lang w:val="en-US" w:eastAsia="en-US" w:bidi="ar-SA"/>
      </w:rPr>
    </w:lvl>
    <w:lvl w:ilvl="2">
      <w:start w:val="1"/>
      <w:numFmt w:val="decimal"/>
      <w:lvlText w:val="%1.%2.%3"/>
      <w:lvlJc w:val="left"/>
      <w:pPr>
        <w:ind w:left="1312" w:hanging="778"/>
        <w:jc w:val="left"/>
      </w:pPr>
      <w:rPr>
        <w:rFonts w:hint="default"/>
        <w:spacing w:val="-3"/>
        <w:w w:val="100"/>
        <w:lang w:val="en-US" w:eastAsia="en-US" w:bidi="ar-SA"/>
      </w:rPr>
    </w:lvl>
    <w:lvl w:ilvl="3">
      <w:start w:val="1"/>
      <w:numFmt w:val="lowerLetter"/>
      <w:lvlText w:val="(%4)"/>
      <w:lvlJc w:val="left"/>
      <w:pPr>
        <w:ind w:left="1840" w:hanging="528"/>
        <w:jc w:val="left"/>
      </w:pPr>
      <w:rPr>
        <w:rFonts w:ascii="Calibri" w:eastAsia="Calibri" w:hAnsi="Calibri" w:cs="Calibri" w:hint="default"/>
        <w:b w:val="0"/>
        <w:bCs w:val="0"/>
        <w:i w:val="0"/>
        <w:iCs w:val="0"/>
        <w:spacing w:val="-1"/>
        <w:w w:val="100"/>
        <w:sz w:val="22"/>
        <w:szCs w:val="22"/>
        <w:lang w:val="en-US" w:eastAsia="en-US" w:bidi="ar-SA"/>
      </w:rPr>
    </w:lvl>
    <w:lvl w:ilvl="4">
      <w:start w:val="1"/>
      <w:numFmt w:val="lowerRoman"/>
      <w:lvlText w:val="(%5)"/>
      <w:lvlJc w:val="left"/>
      <w:pPr>
        <w:ind w:left="2572" w:hanging="360"/>
        <w:jc w:val="left"/>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386" w:hanging="360"/>
      </w:pPr>
      <w:rPr>
        <w:rFonts w:hint="default"/>
        <w:lang w:val="en-US" w:eastAsia="en-US" w:bidi="ar-SA"/>
      </w:rPr>
    </w:lvl>
    <w:lvl w:ilvl="6">
      <w:numFmt w:val="bullet"/>
      <w:lvlText w:val="•"/>
      <w:lvlJc w:val="left"/>
      <w:pPr>
        <w:ind w:left="6322" w:hanging="360"/>
      </w:pPr>
      <w:rPr>
        <w:rFonts w:hint="default"/>
        <w:lang w:val="en-US" w:eastAsia="en-US" w:bidi="ar-SA"/>
      </w:rPr>
    </w:lvl>
    <w:lvl w:ilvl="7">
      <w:numFmt w:val="bullet"/>
      <w:lvlText w:val="•"/>
      <w:lvlJc w:val="left"/>
      <w:pPr>
        <w:ind w:left="7257" w:hanging="360"/>
      </w:pPr>
      <w:rPr>
        <w:rFonts w:hint="default"/>
        <w:lang w:val="en-US" w:eastAsia="en-US" w:bidi="ar-SA"/>
      </w:rPr>
    </w:lvl>
    <w:lvl w:ilvl="8">
      <w:numFmt w:val="bullet"/>
      <w:lvlText w:val="•"/>
      <w:lvlJc w:val="left"/>
      <w:pPr>
        <w:ind w:left="8193" w:hanging="360"/>
      </w:pPr>
      <w:rPr>
        <w:rFonts w:hint="default"/>
        <w:lang w:val="en-US" w:eastAsia="en-US" w:bidi="ar-SA"/>
      </w:rPr>
    </w:lvl>
  </w:abstractNum>
  <w:abstractNum w:abstractNumId="42" w15:restartNumberingAfterBreak="0">
    <w:nsid w:val="7E1D6F39"/>
    <w:multiLevelType w:val="hybridMultilevel"/>
    <w:tmpl w:val="7294F972"/>
    <w:lvl w:ilvl="0" w:tplc="1BD2A072">
      <w:numFmt w:val="bullet"/>
      <w:lvlText w:val=""/>
      <w:lvlJc w:val="left"/>
      <w:pPr>
        <w:ind w:left="468" w:hanging="361"/>
      </w:pPr>
      <w:rPr>
        <w:rFonts w:ascii="Symbol" w:eastAsia="Symbol" w:hAnsi="Symbol" w:cs="Symbol" w:hint="default"/>
        <w:b w:val="0"/>
        <w:bCs w:val="0"/>
        <w:i w:val="0"/>
        <w:iCs w:val="0"/>
        <w:spacing w:val="0"/>
        <w:w w:val="100"/>
        <w:sz w:val="22"/>
        <w:szCs w:val="22"/>
        <w:lang w:val="en-US" w:eastAsia="en-US" w:bidi="ar-SA"/>
      </w:rPr>
    </w:lvl>
    <w:lvl w:ilvl="1" w:tplc="CAD6F0FE">
      <w:numFmt w:val="bullet"/>
      <w:lvlText w:val="•"/>
      <w:lvlJc w:val="left"/>
      <w:pPr>
        <w:ind w:left="1249" w:hanging="361"/>
      </w:pPr>
      <w:rPr>
        <w:rFonts w:hint="default"/>
        <w:lang w:val="en-US" w:eastAsia="en-US" w:bidi="ar-SA"/>
      </w:rPr>
    </w:lvl>
    <w:lvl w:ilvl="2" w:tplc="FE082F42">
      <w:numFmt w:val="bullet"/>
      <w:lvlText w:val="•"/>
      <w:lvlJc w:val="left"/>
      <w:pPr>
        <w:ind w:left="2038" w:hanging="361"/>
      </w:pPr>
      <w:rPr>
        <w:rFonts w:hint="default"/>
        <w:lang w:val="en-US" w:eastAsia="en-US" w:bidi="ar-SA"/>
      </w:rPr>
    </w:lvl>
    <w:lvl w:ilvl="3" w:tplc="73AAA3D2">
      <w:numFmt w:val="bullet"/>
      <w:lvlText w:val="•"/>
      <w:lvlJc w:val="left"/>
      <w:pPr>
        <w:ind w:left="2827" w:hanging="361"/>
      </w:pPr>
      <w:rPr>
        <w:rFonts w:hint="default"/>
        <w:lang w:val="en-US" w:eastAsia="en-US" w:bidi="ar-SA"/>
      </w:rPr>
    </w:lvl>
    <w:lvl w:ilvl="4" w:tplc="44086A2A">
      <w:numFmt w:val="bullet"/>
      <w:lvlText w:val="•"/>
      <w:lvlJc w:val="left"/>
      <w:pPr>
        <w:ind w:left="3616" w:hanging="361"/>
      </w:pPr>
      <w:rPr>
        <w:rFonts w:hint="default"/>
        <w:lang w:val="en-US" w:eastAsia="en-US" w:bidi="ar-SA"/>
      </w:rPr>
    </w:lvl>
    <w:lvl w:ilvl="5" w:tplc="49EE89A8">
      <w:numFmt w:val="bullet"/>
      <w:lvlText w:val="•"/>
      <w:lvlJc w:val="left"/>
      <w:pPr>
        <w:ind w:left="4405" w:hanging="361"/>
      </w:pPr>
      <w:rPr>
        <w:rFonts w:hint="default"/>
        <w:lang w:val="en-US" w:eastAsia="en-US" w:bidi="ar-SA"/>
      </w:rPr>
    </w:lvl>
    <w:lvl w:ilvl="6" w:tplc="92649C40">
      <w:numFmt w:val="bullet"/>
      <w:lvlText w:val="•"/>
      <w:lvlJc w:val="left"/>
      <w:pPr>
        <w:ind w:left="5194" w:hanging="361"/>
      </w:pPr>
      <w:rPr>
        <w:rFonts w:hint="default"/>
        <w:lang w:val="en-US" w:eastAsia="en-US" w:bidi="ar-SA"/>
      </w:rPr>
    </w:lvl>
    <w:lvl w:ilvl="7" w:tplc="E8327BBE">
      <w:numFmt w:val="bullet"/>
      <w:lvlText w:val="•"/>
      <w:lvlJc w:val="left"/>
      <w:pPr>
        <w:ind w:left="5983" w:hanging="361"/>
      </w:pPr>
      <w:rPr>
        <w:rFonts w:hint="default"/>
        <w:lang w:val="en-US" w:eastAsia="en-US" w:bidi="ar-SA"/>
      </w:rPr>
    </w:lvl>
    <w:lvl w:ilvl="8" w:tplc="C3AACB08">
      <w:numFmt w:val="bullet"/>
      <w:lvlText w:val="•"/>
      <w:lvlJc w:val="left"/>
      <w:pPr>
        <w:ind w:left="6772" w:hanging="361"/>
      </w:pPr>
      <w:rPr>
        <w:rFonts w:hint="default"/>
        <w:lang w:val="en-US" w:eastAsia="en-US" w:bidi="ar-SA"/>
      </w:rPr>
    </w:lvl>
  </w:abstractNum>
  <w:num w:numId="1" w16cid:durableId="1988363264">
    <w:abstractNumId w:val="9"/>
  </w:num>
  <w:num w:numId="2" w16cid:durableId="1844733524">
    <w:abstractNumId w:val="10"/>
  </w:num>
  <w:num w:numId="3" w16cid:durableId="2133934321">
    <w:abstractNumId w:val="21"/>
  </w:num>
  <w:num w:numId="4" w16cid:durableId="815685638">
    <w:abstractNumId w:val="16"/>
  </w:num>
  <w:num w:numId="5" w16cid:durableId="518928499">
    <w:abstractNumId w:val="28"/>
  </w:num>
  <w:num w:numId="6" w16cid:durableId="1961063284">
    <w:abstractNumId w:val="14"/>
  </w:num>
  <w:num w:numId="7" w16cid:durableId="797381130">
    <w:abstractNumId w:val="3"/>
  </w:num>
  <w:num w:numId="8" w16cid:durableId="529033712">
    <w:abstractNumId w:val="13"/>
  </w:num>
  <w:num w:numId="9" w16cid:durableId="1935043975">
    <w:abstractNumId w:val="20"/>
  </w:num>
  <w:num w:numId="10" w16cid:durableId="1968395505">
    <w:abstractNumId w:val="19"/>
  </w:num>
  <w:num w:numId="11" w16cid:durableId="1298487840">
    <w:abstractNumId w:val="17"/>
  </w:num>
  <w:num w:numId="12" w16cid:durableId="872502738">
    <w:abstractNumId w:val="37"/>
  </w:num>
  <w:num w:numId="13" w16cid:durableId="1841382184">
    <w:abstractNumId w:val="40"/>
  </w:num>
  <w:num w:numId="14" w16cid:durableId="1545020478">
    <w:abstractNumId w:val="12"/>
  </w:num>
  <w:num w:numId="15" w16cid:durableId="448933572">
    <w:abstractNumId w:val="4"/>
  </w:num>
  <w:num w:numId="16" w16cid:durableId="1779980050">
    <w:abstractNumId w:val="8"/>
  </w:num>
  <w:num w:numId="17" w16cid:durableId="598761432">
    <w:abstractNumId w:val="29"/>
  </w:num>
  <w:num w:numId="18" w16cid:durableId="512916159">
    <w:abstractNumId w:val="31"/>
  </w:num>
  <w:num w:numId="19" w16cid:durableId="69274139">
    <w:abstractNumId w:val="1"/>
  </w:num>
  <w:num w:numId="20" w16cid:durableId="534737400">
    <w:abstractNumId w:val="18"/>
  </w:num>
  <w:num w:numId="21" w16cid:durableId="938489357">
    <w:abstractNumId w:val="32"/>
  </w:num>
  <w:num w:numId="22" w16cid:durableId="2063284827">
    <w:abstractNumId w:val="38"/>
  </w:num>
  <w:num w:numId="23" w16cid:durableId="1246955232">
    <w:abstractNumId w:val="34"/>
  </w:num>
  <w:num w:numId="24" w16cid:durableId="1955791812">
    <w:abstractNumId w:val="30"/>
  </w:num>
  <w:num w:numId="25" w16cid:durableId="379668155">
    <w:abstractNumId w:val="22"/>
  </w:num>
  <w:num w:numId="26" w16cid:durableId="1069766991">
    <w:abstractNumId w:val="7"/>
  </w:num>
  <w:num w:numId="27" w16cid:durableId="509023972">
    <w:abstractNumId w:val="0"/>
  </w:num>
  <w:num w:numId="28" w16cid:durableId="1828980522">
    <w:abstractNumId w:val="25"/>
  </w:num>
  <w:num w:numId="29" w16cid:durableId="563875426">
    <w:abstractNumId w:val="35"/>
  </w:num>
  <w:num w:numId="30" w16cid:durableId="499006762">
    <w:abstractNumId w:val="26"/>
  </w:num>
  <w:num w:numId="31" w16cid:durableId="1256400977">
    <w:abstractNumId w:val="2"/>
  </w:num>
  <w:num w:numId="32" w16cid:durableId="1556626411">
    <w:abstractNumId w:val="39"/>
  </w:num>
  <w:num w:numId="33" w16cid:durableId="2005936303">
    <w:abstractNumId w:val="27"/>
  </w:num>
  <w:num w:numId="34" w16cid:durableId="894775127">
    <w:abstractNumId w:val="15"/>
  </w:num>
  <w:num w:numId="35" w16cid:durableId="1138646865">
    <w:abstractNumId w:val="11"/>
  </w:num>
  <w:num w:numId="36" w16cid:durableId="653992962">
    <w:abstractNumId w:val="23"/>
  </w:num>
  <w:num w:numId="37" w16cid:durableId="912473626">
    <w:abstractNumId w:val="36"/>
  </w:num>
  <w:num w:numId="38" w16cid:durableId="2139376317">
    <w:abstractNumId w:val="6"/>
  </w:num>
  <w:num w:numId="39" w16cid:durableId="1977831395">
    <w:abstractNumId w:val="41"/>
  </w:num>
  <w:num w:numId="40" w16cid:durableId="445077136">
    <w:abstractNumId w:val="33"/>
  </w:num>
  <w:num w:numId="41" w16cid:durableId="293676624">
    <w:abstractNumId w:val="5"/>
  </w:num>
  <w:num w:numId="42" w16cid:durableId="1926839270">
    <w:abstractNumId w:val="42"/>
  </w:num>
  <w:num w:numId="43" w16cid:durableId="162052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D2"/>
    <w:rsid w:val="00017B9F"/>
    <w:rsid w:val="00171DC4"/>
    <w:rsid w:val="0017763E"/>
    <w:rsid w:val="001D406F"/>
    <w:rsid w:val="00255E04"/>
    <w:rsid w:val="00272934"/>
    <w:rsid w:val="002D01E1"/>
    <w:rsid w:val="00432BD0"/>
    <w:rsid w:val="004A51EB"/>
    <w:rsid w:val="004A532C"/>
    <w:rsid w:val="007E56E6"/>
    <w:rsid w:val="00866EDA"/>
    <w:rsid w:val="009158B6"/>
    <w:rsid w:val="00971542"/>
    <w:rsid w:val="00A24459"/>
    <w:rsid w:val="00AF2175"/>
    <w:rsid w:val="00B252D2"/>
    <w:rsid w:val="00BE616C"/>
    <w:rsid w:val="00C16881"/>
    <w:rsid w:val="00C8099B"/>
    <w:rsid w:val="00D055F0"/>
    <w:rsid w:val="00FD29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5EC"/>
  <w15:docId w15:val="{A34D5581-184B-462D-A210-3CCCF7F6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91"/>
      <w:ind w:left="426"/>
      <w:outlineLvl w:val="0"/>
    </w:pPr>
    <w:rPr>
      <w:b/>
      <w:bCs/>
      <w:sz w:val="32"/>
      <w:szCs w:val="32"/>
    </w:rPr>
  </w:style>
  <w:style w:type="paragraph" w:styleId="Heading2">
    <w:name w:val="heading 2"/>
    <w:basedOn w:val="Normal"/>
    <w:uiPriority w:val="9"/>
    <w:unhideWhenUsed/>
    <w:qFormat/>
    <w:pPr>
      <w:ind w:left="426"/>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PROCUREMENT-313478082-89614</_dlc_DocId>
    <_dlc_DocIdUrl xmlns="303d69f2-d4d9-4201-aace-92254fb8ef6f">
      <Url>https://cmetb.sharepoint.com/sites/ProcurementSection/_layouts/15/DocIdRedir.aspx?ID=PROCUREMENT-313478082-89614</Url>
      <Description>PROCUREMENT-313478082-89614</Description>
    </_dlc_DocIdUrl>
    <Category xmlns="c7e8b875-6b06-401c-9f4e-fcc79ca5342f">Tenders</Category>
    <lcf76f155ced4ddcb4097134ff3c332f xmlns="c7e8b875-6b06-401c-9f4e-fcc79ca5342f">
      <Terms xmlns="http://schemas.microsoft.com/office/infopath/2007/PartnerControls"/>
    </lcf76f155ced4ddcb4097134ff3c332f>
    <TaxCatchAll xmlns="303d69f2-d4d9-4201-aace-92254fb8ef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41D88-8DED-4A2A-BE65-FE8D89B31227}">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2.xml><?xml version="1.0" encoding="utf-8"?>
<ds:datastoreItem xmlns:ds="http://schemas.openxmlformats.org/officeDocument/2006/customXml" ds:itemID="{D963F712-AEAC-422A-8F01-C7B0D2851AD6}">
  <ds:schemaRefs>
    <ds:schemaRef ds:uri="http://schemas.microsoft.com/sharepoint/v3/contenttype/forms"/>
  </ds:schemaRefs>
</ds:datastoreItem>
</file>

<file path=customXml/itemProps3.xml><?xml version="1.0" encoding="utf-8"?>
<ds:datastoreItem xmlns:ds="http://schemas.openxmlformats.org/officeDocument/2006/customXml" ds:itemID="{993869C5-895D-4B60-AC63-191EC4E504BF}">
  <ds:schemaRefs>
    <ds:schemaRef ds:uri="http://schemas.microsoft.com/sharepoint/events"/>
  </ds:schemaRefs>
</ds:datastoreItem>
</file>

<file path=customXml/itemProps4.xml><?xml version="1.0" encoding="utf-8"?>
<ds:datastoreItem xmlns:ds="http://schemas.openxmlformats.org/officeDocument/2006/customXml" ds:itemID="{1C7D0206-71A9-4B8A-88C5-DDDA4CD46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3976</Words>
  <Characters>22664</Characters>
  <Application>Microsoft Office Word</Application>
  <DocSecurity>0</DocSecurity>
  <Lines>188</Lines>
  <Paragraphs>53</Paragraphs>
  <ScaleCrop>false</ScaleCrop>
  <Company>The Office Of Public Works</Company>
  <LinksUpToDate>false</LinksUpToDate>
  <CharactersWithSpaces>26587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Ruth McSherry</cp:lastModifiedBy>
  <cp:revision>2</cp:revision>
  <dcterms:created xsi:type="dcterms:W3CDTF">2026-08-19T11:16:00Z</dcterms:created>
  <dcterms:modified xsi:type="dcterms:W3CDTF">2026-08-19T11:16:00Z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Created">
    <vt:filetime>2025-05-16T00:00:00Z</vt:filetime>
  </property>
  <property fmtid="{D5CDD505-2E9C-101B-9397-08002B2CF9AE}" pid="4" name="Creator">
    <vt:lpwstr>Acrobat PDFMaker 25 for Word</vt:lpwstr>
  </property>
  <property fmtid="{D5CDD505-2E9C-101B-9397-08002B2CF9AE}" pid="5" name="ItemRetentionFormula">
    <vt:lpwstr/>
  </property>
  <property fmtid="{D5CDD505-2E9C-101B-9397-08002B2CF9AE}" pid="6" name="LastSaved">
    <vt:filetime>2025-05-16T00:00:00Z</vt:filetime>
  </property>
  <property fmtid="{D5CDD505-2E9C-101B-9397-08002B2CF9AE}" pid="7" name="MediaServiceImageTags">
    <vt:lpwstr/>
  </property>
  <property fmtid="{D5CDD505-2E9C-101B-9397-08002B2CF9AE}" pid="8" name="Producer">
    <vt:lpwstr>Adobe PDF Library 25.1.250</vt:lpwstr>
  </property>
  <property fmtid="{D5CDD505-2E9C-101B-9397-08002B2CF9AE}" pid="9" name="SourceModified">
    <vt:lpwstr/>
  </property>
  <property fmtid="{D5CDD505-2E9C-101B-9397-08002B2CF9AE}" pid="10" name="_dlc_DocIdItemGuid">
    <vt:lpwstr>a69ebcb9-0e72-4c81-8d69-767018f42a92</vt:lpwstr>
  </property>
  <property fmtid="{D5CDD505-2E9C-101B-9397-08002B2CF9AE}" pid="11" name="_dlc_LastRun">
    <vt:lpwstr>11/30/2019 23:00:37</vt:lpwstr>
  </property>
  <property fmtid="{D5CDD505-2E9C-101B-9397-08002B2CF9AE}" pid="12" name="_dlc_policyId">
    <vt:lpwstr/>
  </property>
  <property fmtid="{D5CDD505-2E9C-101B-9397-08002B2CF9AE}" pid="13" name="_docset_NoMedatataSyncRequired">
    <vt:lpwstr>False</vt:lpwstr>
  </property>
  <property fmtid="{D5CDD505-2E9C-101B-9397-08002B2CF9AE}" pid="14" name="eDocs_DocumentTopics">
    <vt:lpwstr/>
  </property>
  <property fmtid="{D5CDD505-2E9C-101B-9397-08002B2CF9AE}" pid="15" name="eDocs_FileTopics">
    <vt:lpwstr>3;#Undefined|1846028f-7f87-48c9-b155-380fd01fcb0c</vt:lpwstr>
  </property>
  <property fmtid="{D5CDD505-2E9C-101B-9397-08002B2CF9AE}" pid="16" name="eDocs_RetentionPeriodTerm">
    <vt:lpwstr/>
  </property>
  <property fmtid="{D5CDD505-2E9C-101B-9397-08002B2CF9AE}" pid="17" name="eDocs_SecurityClassification">
    <vt:lpwstr>5;#Unclassified|f33d2cd0-30e5-4f10-8d2a-4027eb6837f4</vt:lpwstr>
  </property>
  <property fmtid="{D5CDD505-2E9C-101B-9397-08002B2CF9AE}" pid="18" name="eDocs_SecurityLevel">
    <vt:lpwstr>Unclassified</vt:lpwstr>
  </property>
  <property fmtid="{D5CDD505-2E9C-101B-9397-08002B2CF9AE}" pid="19" name="eDocs_Series">
    <vt:lpwstr>1;#002|230b5c71-8bf6-4beb-a83d-cddb41cc2b0c</vt:lpwstr>
  </property>
  <property fmtid="{D5CDD505-2E9C-101B-9397-08002B2CF9AE}" pid="20" name="eDocs_SeriesSubSeries">
    <vt:lpwstr>2;#002|230b5c71-8bf6-4beb-a83d-cddb41cc2b0c</vt:lpwstr>
  </property>
  <property fmtid="{D5CDD505-2E9C-101B-9397-08002B2CF9AE}" pid="21" name="eDocs_Year">
    <vt:lpwstr>10;#2016|290abb38-182b-47f5-ab57-7f33b46e6252</vt:lpwstr>
  </property>
  <property fmtid="{D5CDD505-2E9C-101B-9397-08002B2CF9AE}" pid="22" name="ge25f6a3ef6f42d4865685f2a74bf8c7">
    <vt:lpwstr/>
  </property>
</Properties>
</file>